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B32" w:rsidRPr="00AF2662" w:rsidRDefault="00942B32" w:rsidP="00467959">
      <w:pPr>
        <w:pStyle w:val="a4"/>
        <w:jc w:val="both"/>
        <w:rPr>
          <w:rFonts w:cs="Arial"/>
          <w:szCs w:val="20"/>
        </w:rPr>
      </w:pPr>
      <w:r w:rsidRPr="00AF2662">
        <w:rPr>
          <w:rFonts w:cs="Arial"/>
          <w:szCs w:val="20"/>
        </w:rPr>
        <w:t>3GPP TSG-RAN WG2 Meeting #128</w:t>
      </w:r>
      <w:r w:rsidRPr="00AF2662">
        <w:rPr>
          <w:rFonts w:cs="Arial"/>
          <w:szCs w:val="20"/>
        </w:rPr>
        <w:tab/>
      </w:r>
      <w:r w:rsidRPr="00AF2662">
        <w:rPr>
          <w:rFonts w:eastAsiaTheme="minorEastAsia" w:cs="Arial"/>
          <w:szCs w:val="20"/>
          <w:lang w:eastAsia="zh-CN"/>
        </w:rPr>
        <w:t xml:space="preserve">                                                                     </w:t>
      </w:r>
      <w:r w:rsidR="00FD6C71" w:rsidRPr="00AF2662">
        <w:rPr>
          <w:rFonts w:eastAsiaTheme="minorEastAsia" w:cs="Arial"/>
          <w:szCs w:val="20"/>
          <w:lang w:eastAsia="zh-CN"/>
        </w:rPr>
        <w:t xml:space="preserve">           </w:t>
      </w:r>
      <w:r w:rsidR="002031EB" w:rsidRPr="00AF2662">
        <w:rPr>
          <w:rFonts w:eastAsiaTheme="minorEastAsia" w:cs="Arial"/>
          <w:szCs w:val="20"/>
          <w:lang w:eastAsia="zh-CN"/>
        </w:rPr>
        <w:t xml:space="preserve"> </w:t>
      </w:r>
      <w:r w:rsidR="00FD6C71" w:rsidRPr="00AF2662">
        <w:rPr>
          <w:rFonts w:eastAsiaTheme="minorEastAsia" w:cs="Arial"/>
          <w:szCs w:val="20"/>
          <w:lang w:eastAsia="zh-CN"/>
        </w:rPr>
        <w:t xml:space="preserve"> </w:t>
      </w:r>
      <w:r w:rsidR="002031EB" w:rsidRPr="00AF2662">
        <w:rPr>
          <w:rFonts w:cs="Arial"/>
          <w:szCs w:val="20"/>
        </w:rPr>
        <w:t>R2-2409594</w:t>
      </w:r>
    </w:p>
    <w:p w:rsidR="00942B32" w:rsidRPr="00AF2662" w:rsidRDefault="00942B32" w:rsidP="00467959">
      <w:pPr>
        <w:pStyle w:val="a4"/>
        <w:jc w:val="both"/>
        <w:rPr>
          <w:rFonts w:cs="Arial"/>
          <w:szCs w:val="20"/>
        </w:rPr>
      </w:pPr>
      <w:proofErr w:type="gramStart"/>
      <w:r w:rsidRPr="00AF2662">
        <w:rPr>
          <w:rFonts w:cs="Arial"/>
          <w:szCs w:val="20"/>
        </w:rPr>
        <w:t>Orlando, USA, Nov.</w:t>
      </w:r>
      <w:proofErr w:type="gramEnd"/>
      <w:r w:rsidRPr="00AF2662">
        <w:rPr>
          <w:rFonts w:cs="Arial"/>
          <w:szCs w:val="20"/>
        </w:rPr>
        <w:t xml:space="preserve">  18</w:t>
      </w:r>
      <w:r w:rsidRPr="00AF2662">
        <w:rPr>
          <w:rFonts w:cs="Arial"/>
          <w:szCs w:val="20"/>
          <w:vertAlign w:val="superscript"/>
        </w:rPr>
        <w:t>th</w:t>
      </w:r>
      <w:r w:rsidRPr="00AF2662">
        <w:rPr>
          <w:rFonts w:cs="Arial"/>
          <w:szCs w:val="20"/>
        </w:rPr>
        <w:t xml:space="preserve"> – </w:t>
      </w:r>
      <w:proofErr w:type="gramStart"/>
      <w:r w:rsidRPr="00AF2662">
        <w:rPr>
          <w:rFonts w:cs="Arial"/>
          <w:szCs w:val="20"/>
        </w:rPr>
        <w:t>22</w:t>
      </w:r>
      <w:r w:rsidRPr="00AF2662">
        <w:rPr>
          <w:rFonts w:cs="Arial"/>
          <w:szCs w:val="20"/>
          <w:vertAlign w:val="superscript"/>
        </w:rPr>
        <w:t>nd</w:t>
      </w:r>
      <w:r w:rsidRPr="00AF2662">
        <w:rPr>
          <w:rFonts w:cs="Arial"/>
          <w:szCs w:val="20"/>
        </w:rPr>
        <w:t xml:space="preserve"> ,</w:t>
      </w:r>
      <w:proofErr w:type="gramEnd"/>
      <w:r w:rsidRPr="00AF2662">
        <w:rPr>
          <w:rFonts w:cs="Arial"/>
          <w:szCs w:val="20"/>
        </w:rPr>
        <w:t xml:space="preserve"> 2024</w:t>
      </w:r>
    </w:p>
    <w:p w:rsidR="00B27A77" w:rsidRPr="00AF2662" w:rsidRDefault="00B27A77" w:rsidP="00467959">
      <w:pPr>
        <w:tabs>
          <w:tab w:val="left" w:pos="1910"/>
          <w:tab w:val="right" w:pos="9072"/>
        </w:tabs>
        <w:spacing w:beforeLines="50" w:before="120" w:afterLines="50" w:after="120"/>
        <w:ind w:left="1800" w:hanging="1800"/>
        <w:jc w:val="both"/>
        <w:rPr>
          <w:rFonts w:ascii="Arial" w:eastAsia="宋体" w:hAnsi="Arial" w:cs="Arial"/>
          <w:b/>
          <w:szCs w:val="20"/>
          <w:lang w:eastAsia="zh-CN"/>
        </w:rPr>
      </w:pPr>
    </w:p>
    <w:p w:rsidR="00327C4B" w:rsidRPr="00AF2662" w:rsidRDefault="00327C4B" w:rsidP="00467959">
      <w:pPr>
        <w:tabs>
          <w:tab w:val="left" w:pos="1910"/>
          <w:tab w:val="right" w:pos="9072"/>
        </w:tabs>
        <w:spacing w:beforeLines="50" w:before="120" w:afterLines="50" w:after="120"/>
        <w:ind w:left="1800" w:hanging="1800"/>
        <w:jc w:val="both"/>
        <w:rPr>
          <w:rFonts w:ascii="Arial" w:eastAsia="宋体" w:hAnsi="Arial" w:cs="Arial"/>
          <w:b/>
          <w:szCs w:val="20"/>
          <w:lang w:eastAsia="zh-CN"/>
        </w:rPr>
      </w:pPr>
      <w:r w:rsidRPr="00AF2662">
        <w:rPr>
          <w:rFonts w:ascii="Arial" w:eastAsia="MS Mincho" w:hAnsi="Arial" w:cs="Arial"/>
          <w:b/>
          <w:szCs w:val="20"/>
        </w:rPr>
        <w:t>Source:</w:t>
      </w:r>
      <w:r w:rsidRPr="00AF2662">
        <w:rPr>
          <w:rFonts w:ascii="Arial" w:eastAsia="宋体" w:hAnsi="Arial" w:cs="Arial"/>
          <w:b/>
          <w:szCs w:val="20"/>
          <w:lang w:eastAsia="zh-CN"/>
        </w:rPr>
        <w:t xml:space="preserve">              </w:t>
      </w:r>
      <w:r w:rsidR="001E05CA" w:rsidRPr="00AF2662">
        <w:rPr>
          <w:rFonts w:ascii="Arial" w:eastAsia="宋体" w:hAnsi="Arial" w:cs="Arial"/>
          <w:b/>
          <w:szCs w:val="20"/>
          <w:lang w:eastAsia="zh-CN"/>
        </w:rPr>
        <w:t xml:space="preserve">   </w:t>
      </w:r>
      <w:r w:rsidRPr="00AF2662">
        <w:rPr>
          <w:rFonts w:ascii="Arial" w:eastAsia="宋体" w:hAnsi="Arial" w:cs="Arial"/>
          <w:b/>
          <w:szCs w:val="20"/>
          <w:lang w:eastAsia="zh-CN"/>
        </w:rPr>
        <w:t xml:space="preserve">CATT </w:t>
      </w:r>
    </w:p>
    <w:p w:rsidR="00327C4B" w:rsidRPr="00AF2662" w:rsidRDefault="00327C4B" w:rsidP="00467959">
      <w:pPr>
        <w:tabs>
          <w:tab w:val="left" w:pos="1800"/>
          <w:tab w:val="right" w:pos="9072"/>
        </w:tabs>
        <w:spacing w:beforeLines="50" w:before="120" w:afterLines="50" w:after="120"/>
        <w:ind w:left="787" w:hangingChars="392" w:hanging="787"/>
        <w:jc w:val="both"/>
        <w:rPr>
          <w:rFonts w:ascii="Arial" w:eastAsia="宋体" w:hAnsi="Arial" w:cs="Arial"/>
          <w:b/>
          <w:szCs w:val="20"/>
          <w:lang w:eastAsia="zh-CN"/>
        </w:rPr>
      </w:pPr>
      <w:r w:rsidRPr="00AF2662">
        <w:rPr>
          <w:rFonts w:ascii="Arial" w:eastAsia="MS Mincho" w:hAnsi="Arial" w:cs="Arial"/>
          <w:b/>
          <w:szCs w:val="20"/>
        </w:rPr>
        <w:t>Title:</w:t>
      </w:r>
      <w:bookmarkStart w:id="0" w:name="Title"/>
      <w:bookmarkEnd w:id="0"/>
      <w:r w:rsidRPr="00AF2662">
        <w:rPr>
          <w:rFonts w:ascii="Arial" w:eastAsia="MS Mincho" w:hAnsi="Arial" w:cs="Arial"/>
          <w:b/>
          <w:szCs w:val="20"/>
        </w:rPr>
        <w:tab/>
      </w:r>
      <w:r w:rsidRPr="00AF2662">
        <w:rPr>
          <w:rFonts w:ascii="Arial" w:eastAsia="宋体" w:hAnsi="Arial" w:cs="Arial"/>
          <w:b/>
          <w:szCs w:val="20"/>
          <w:lang w:eastAsia="zh-CN"/>
        </w:rPr>
        <w:t xml:space="preserve">             </w:t>
      </w:r>
      <w:r w:rsidR="001E05CA" w:rsidRPr="00AF2662">
        <w:rPr>
          <w:rFonts w:ascii="Arial" w:eastAsia="宋体" w:hAnsi="Arial" w:cs="Arial"/>
          <w:b/>
          <w:szCs w:val="20"/>
          <w:lang w:eastAsia="zh-CN"/>
        </w:rPr>
        <w:t xml:space="preserve">   </w:t>
      </w:r>
      <w:r w:rsidR="00A67CB4" w:rsidRPr="00AF2662">
        <w:rPr>
          <w:rFonts w:ascii="Arial" w:eastAsia="宋体" w:hAnsi="Arial" w:cs="Arial"/>
          <w:b/>
          <w:szCs w:val="20"/>
          <w:lang w:eastAsia="zh-CN"/>
        </w:rPr>
        <w:t>L1 event triggered measurement reporting</w:t>
      </w:r>
    </w:p>
    <w:p w:rsidR="00327C4B" w:rsidRPr="00AF2662" w:rsidRDefault="00327C4B" w:rsidP="00467959">
      <w:pPr>
        <w:tabs>
          <w:tab w:val="left" w:pos="1690"/>
          <w:tab w:val="right" w:pos="9072"/>
        </w:tabs>
        <w:spacing w:beforeLines="50" w:before="120" w:afterLines="50" w:after="120"/>
        <w:jc w:val="both"/>
        <w:rPr>
          <w:rFonts w:ascii="Arial" w:eastAsia="宋体" w:hAnsi="Arial" w:cs="Arial"/>
          <w:b/>
          <w:szCs w:val="20"/>
          <w:lang w:eastAsia="zh-CN"/>
        </w:rPr>
      </w:pPr>
      <w:r w:rsidRPr="00AF2662">
        <w:rPr>
          <w:rFonts w:ascii="Arial" w:eastAsia="MS Mincho" w:hAnsi="Arial" w:cs="Arial"/>
          <w:b/>
          <w:szCs w:val="20"/>
        </w:rPr>
        <w:t>Agenda Item:</w:t>
      </w:r>
      <w:bookmarkStart w:id="1" w:name="Source"/>
      <w:bookmarkEnd w:id="1"/>
      <w:r w:rsidRPr="00AF2662">
        <w:rPr>
          <w:rFonts w:ascii="Arial" w:eastAsia="MS Mincho" w:hAnsi="Arial" w:cs="Arial"/>
          <w:b/>
          <w:szCs w:val="20"/>
        </w:rPr>
        <w:tab/>
      </w:r>
      <w:r w:rsidRPr="00AF2662">
        <w:rPr>
          <w:rFonts w:ascii="Arial" w:eastAsia="宋体" w:hAnsi="Arial" w:cs="Arial"/>
          <w:b/>
          <w:szCs w:val="20"/>
          <w:lang w:eastAsia="zh-CN"/>
        </w:rPr>
        <w:t>8.6.3</w:t>
      </w:r>
    </w:p>
    <w:p w:rsidR="00327C4B" w:rsidRPr="00AF2662" w:rsidRDefault="00327C4B" w:rsidP="00467959">
      <w:pPr>
        <w:tabs>
          <w:tab w:val="left" w:pos="1690"/>
          <w:tab w:val="center" w:pos="4536"/>
          <w:tab w:val="right" w:pos="9072"/>
        </w:tabs>
        <w:spacing w:beforeLines="50" w:before="120" w:afterLines="50" w:after="120"/>
        <w:jc w:val="both"/>
        <w:rPr>
          <w:rFonts w:ascii="Arial" w:eastAsia="宋体" w:hAnsi="Arial" w:cs="Arial"/>
          <w:b/>
          <w:szCs w:val="20"/>
          <w:lang w:eastAsia="zh-CN"/>
        </w:rPr>
      </w:pPr>
      <w:r w:rsidRPr="00AF2662">
        <w:rPr>
          <w:rFonts w:ascii="Arial" w:eastAsia="MS Mincho" w:hAnsi="Arial" w:cs="Arial"/>
          <w:b/>
          <w:szCs w:val="20"/>
        </w:rPr>
        <w:t>Document for:</w:t>
      </w:r>
      <w:r w:rsidRPr="00AF2662">
        <w:rPr>
          <w:rFonts w:ascii="Arial" w:eastAsia="MS Mincho" w:hAnsi="Arial" w:cs="Arial"/>
          <w:b/>
          <w:szCs w:val="20"/>
        </w:rPr>
        <w:tab/>
      </w:r>
      <w:bookmarkStart w:id="2" w:name="DocumentFor"/>
      <w:bookmarkEnd w:id="2"/>
      <w:r w:rsidRPr="00AF2662">
        <w:rPr>
          <w:rFonts w:ascii="Arial" w:eastAsia="MS Mincho" w:hAnsi="Arial" w:cs="Arial"/>
          <w:b/>
          <w:szCs w:val="20"/>
        </w:rPr>
        <w:t>Discussio</w:t>
      </w:r>
      <w:r w:rsidRPr="00AF2662">
        <w:rPr>
          <w:rFonts w:ascii="Arial" w:eastAsia="宋体" w:hAnsi="Arial" w:cs="Arial"/>
          <w:b/>
          <w:szCs w:val="20"/>
          <w:lang w:eastAsia="zh-CN"/>
        </w:rPr>
        <w:t>n and Decision</w:t>
      </w:r>
    </w:p>
    <w:p w:rsidR="003B3CA9" w:rsidRPr="00AF2662" w:rsidRDefault="003B3CA9" w:rsidP="00467959">
      <w:pPr>
        <w:pBdr>
          <w:bottom w:val="single" w:sz="4" w:space="1" w:color="auto"/>
        </w:pBdr>
        <w:tabs>
          <w:tab w:val="left" w:pos="2552"/>
        </w:tabs>
        <w:spacing w:beforeLines="50" w:before="120" w:after="50"/>
        <w:jc w:val="both"/>
        <w:rPr>
          <w:rFonts w:ascii="Arial" w:hAnsi="Arial" w:cs="Arial"/>
          <w:szCs w:val="20"/>
        </w:rPr>
      </w:pPr>
    </w:p>
    <w:p w:rsidR="003B3CA9" w:rsidRPr="00AF2662" w:rsidRDefault="00A11500" w:rsidP="00467959">
      <w:pPr>
        <w:pStyle w:val="1"/>
        <w:tabs>
          <w:tab w:val="clear" w:pos="567"/>
          <w:tab w:val="num" w:pos="432"/>
        </w:tabs>
        <w:spacing w:beforeLines="50" w:before="120" w:after="50"/>
        <w:ind w:left="432" w:hanging="432"/>
        <w:jc w:val="both"/>
        <w:rPr>
          <w:sz w:val="20"/>
          <w:szCs w:val="20"/>
        </w:rPr>
      </w:pPr>
      <w:r w:rsidRPr="00AF2662">
        <w:rPr>
          <w:sz w:val="20"/>
          <w:szCs w:val="20"/>
        </w:rPr>
        <w:t>Introduction</w:t>
      </w:r>
    </w:p>
    <w:p w:rsidR="00FD6C71" w:rsidRPr="00AF2662" w:rsidRDefault="00FD6C71" w:rsidP="00467959">
      <w:pPr>
        <w:pStyle w:val="a0"/>
        <w:spacing w:beforeLines="100" w:before="240" w:afterLines="50"/>
        <w:rPr>
          <w:rFonts w:ascii="Arial" w:eastAsiaTheme="minorEastAsia" w:hAnsi="Arial" w:cs="Arial"/>
          <w:szCs w:val="20"/>
          <w:lang w:eastAsia="zh-CN"/>
        </w:rPr>
      </w:pPr>
      <w:r w:rsidRPr="00AF2662">
        <w:rPr>
          <w:rFonts w:ascii="Arial" w:eastAsiaTheme="minorEastAsia" w:hAnsi="Arial" w:cs="Arial"/>
          <w:szCs w:val="20"/>
          <w:lang w:eastAsia="zh-CN"/>
        </w:rPr>
        <w:t>In this paper, we further explore the open issues regarding L1 event-triggered measurement reporting.</w:t>
      </w:r>
    </w:p>
    <w:p w:rsidR="00FD6C71" w:rsidRPr="00AF2662" w:rsidRDefault="00FD6C71" w:rsidP="00467959">
      <w:pPr>
        <w:pStyle w:val="a0"/>
        <w:spacing w:beforeLines="100" w:before="240" w:afterLines="50"/>
        <w:rPr>
          <w:rFonts w:ascii="Arial" w:eastAsiaTheme="minorEastAsia" w:hAnsi="Arial" w:cs="Arial"/>
          <w:szCs w:val="20"/>
          <w:lang w:eastAsia="zh-CN"/>
        </w:rPr>
      </w:pPr>
      <w:r w:rsidRPr="00AF2662">
        <w:rPr>
          <w:rFonts w:ascii="Arial" w:eastAsiaTheme="minorEastAsia" w:hAnsi="Arial" w:cs="Arial"/>
          <w:szCs w:val="20"/>
          <w:lang w:eastAsia="zh-CN"/>
        </w:rPr>
        <w:t>The organization of this contribution is as follows. In Secti</w:t>
      </w:r>
      <w:bookmarkStart w:id="3" w:name="_GoBack"/>
      <w:bookmarkEnd w:id="3"/>
      <w:r w:rsidRPr="00AF2662">
        <w:rPr>
          <w:rFonts w:ascii="Arial" w:eastAsiaTheme="minorEastAsia" w:hAnsi="Arial" w:cs="Arial"/>
          <w:szCs w:val="20"/>
          <w:lang w:eastAsia="zh-CN"/>
        </w:rPr>
        <w:t>on 2, we discuss the following aspects.</w:t>
      </w:r>
    </w:p>
    <w:p w:rsidR="00EA676D" w:rsidRPr="00AF2662" w:rsidRDefault="00EA676D" w:rsidP="00467959">
      <w:pPr>
        <w:pStyle w:val="af"/>
        <w:numPr>
          <w:ilvl w:val="0"/>
          <w:numId w:val="6"/>
        </w:numPr>
        <w:spacing w:beforeLines="100" w:before="240"/>
        <w:jc w:val="both"/>
        <w:rPr>
          <w:rFonts w:ascii="Arial" w:eastAsiaTheme="minorEastAsia" w:hAnsi="Arial" w:cs="Arial"/>
          <w:lang w:eastAsia="zh-CN"/>
        </w:rPr>
      </w:pPr>
      <w:r w:rsidRPr="00AF2662">
        <w:rPr>
          <w:rFonts w:ascii="Arial" w:eastAsiaTheme="minorEastAsia" w:hAnsi="Arial" w:cs="Arial"/>
          <w:lang w:eastAsia="zh-CN"/>
        </w:rPr>
        <w:t>Node to generate the measurement report configuration</w:t>
      </w:r>
    </w:p>
    <w:p w:rsidR="00EA676D" w:rsidRPr="00AF2662" w:rsidRDefault="00EA676D" w:rsidP="00467959">
      <w:pPr>
        <w:pStyle w:val="af"/>
        <w:numPr>
          <w:ilvl w:val="0"/>
          <w:numId w:val="6"/>
        </w:numPr>
        <w:spacing w:beforeLines="100" w:before="240"/>
        <w:jc w:val="both"/>
        <w:rPr>
          <w:rFonts w:ascii="Arial" w:eastAsiaTheme="minorEastAsia" w:hAnsi="Arial" w:cs="Arial"/>
          <w:lang w:eastAsia="zh-CN"/>
        </w:rPr>
      </w:pPr>
      <w:r w:rsidRPr="00AF2662">
        <w:rPr>
          <w:rFonts w:ascii="Arial" w:eastAsiaTheme="minorEastAsia" w:hAnsi="Arial" w:cs="Arial"/>
          <w:lang w:eastAsia="zh-CN"/>
        </w:rPr>
        <w:t>TTT operation</w:t>
      </w:r>
    </w:p>
    <w:p w:rsidR="0041532E" w:rsidRPr="00AF2662" w:rsidRDefault="0041532E" w:rsidP="00467959">
      <w:pPr>
        <w:pStyle w:val="af"/>
        <w:numPr>
          <w:ilvl w:val="0"/>
          <w:numId w:val="6"/>
        </w:numPr>
        <w:spacing w:beforeLines="100" w:before="240"/>
        <w:jc w:val="both"/>
        <w:rPr>
          <w:rFonts w:ascii="Arial" w:eastAsiaTheme="minorEastAsia" w:hAnsi="Arial" w:cs="Arial"/>
          <w:lang w:eastAsia="zh-CN"/>
        </w:rPr>
      </w:pPr>
      <w:r w:rsidRPr="00AF2662">
        <w:rPr>
          <w:rFonts w:ascii="Arial" w:eastAsiaTheme="minorEastAsia" w:hAnsi="Arial" w:cs="Arial"/>
          <w:lang w:eastAsia="zh-CN"/>
        </w:rPr>
        <w:t>Measurement RS type alignment</w:t>
      </w:r>
    </w:p>
    <w:p w:rsidR="0041532E" w:rsidRPr="00AF2662" w:rsidRDefault="0041532E" w:rsidP="00467959">
      <w:pPr>
        <w:pStyle w:val="af"/>
        <w:numPr>
          <w:ilvl w:val="0"/>
          <w:numId w:val="6"/>
        </w:numPr>
        <w:spacing w:beforeLines="100" w:before="240"/>
        <w:jc w:val="both"/>
        <w:rPr>
          <w:rFonts w:ascii="Arial" w:eastAsiaTheme="minorEastAsia" w:hAnsi="Arial" w:cs="Arial"/>
          <w:lang w:eastAsia="zh-CN"/>
        </w:rPr>
      </w:pPr>
      <w:r w:rsidRPr="00AF2662">
        <w:rPr>
          <w:rFonts w:ascii="Arial" w:eastAsiaTheme="minorEastAsia" w:hAnsi="Arial" w:cs="Arial"/>
          <w:lang w:eastAsia="zh-CN"/>
        </w:rPr>
        <w:t>Measurement report MAC CE</w:t>
      </w:r>
    </w:p>
    <w:p w:rsidR="00A05A2F" w:rsidRPr="00AF2662" w:rsidRDefault="0041532E" w:rsidP="00467959">
      <w:pPr>
        <w:pStyle w:val="af"/>
        <w:numPr>
          <w:ilvl w:val="0"/>
          <w:numId w:val="6"/>
        </w:numPr>
        <w:spacing w:beforeLines="100" w:before="240"/>
        <w:jc w:val="both"/>
        <w:rPr>
          <w:rFonts w:ascii="Arial" w:eastAsiaTheme="minorEastAsia" w:hAnsi="Arial" w:cs="Arial"/>
          <w:lang w:eastAsia="zh-CN"/>
        </w:rPr>
      </w:pPr>
      <w:r w:rsidRPr="00AF2662">
        <w:rPr>
          <w:rFonts w:ascii="Arial" w:eastAsiaTheme="minorEastAsia" w:hAnsi="Arial" w:cs="Arial"/>
          <w:lang w:eastAsia="zh-CN"/>
        </w:rPr>
        <w:t>CSI-RS measurements</w:t>
      </w:r>
    </w:p>
    <w:p w:rsidR="005D50C8" w:rsidRPr="00AF2662" w:rsidRDefault="005D50C8" w:rsidP="00467959">
      <w:pPr>
        <w:pStyle w:val="a0"/>
        <w:spacing w:beforeLines="100" w:before="240" w:afterLines="50"/>
        <w:rPr>
          <w:rFonts w:ascii="Arial" w:eastAsiaTheme="minorEastAsia" w:hAnsi="Arial" w:cs="Arial"/>
          <w:szCs w:val="20"/>
          <w:lang w:eastAsia="zh-CN"/>
        </w:rPr>
      </w:pPr>
      <w:r w:rsidRPr="00AF2662">
        <w:rPr>
          <w:rFonts w:ascii="Arial" w:eastAsiaTheme="minorEastAsia" w:hAnsi="Arial" w:cs="Arial"/>
          <w:szCs w:val="20"/>
          <w:lang w:eastAsia="zh-CN"/>
        </w:rPr>
        <w:t xml:space="preserve">Our proposals are summarized in Section 3. </w:t>
      </w:r>
    </w:p>
    <w:p w:rsidR="00AA5652" w:rsidRPr="00AF2662" w:rsidRDefault="00AA5652" w:rsidP="00467959">
      <w:pPr>
        <w:pStyle w:val="a0"/>
        <w:spacing w:beforeLines="100" w:before="240" w:afterLines="50"/>
        <w:rPr>
          <w:rFonts w:ascii="Arial" w:eastAsiaTheme="minorEastAsia" w:hAnsi="Arial" w:cs="Arial"/>
          <w:szCs w:val="20"/>
          <w:lang w:eastAsia="zh-CN"/>
        </w:rPr>
      </w:pPr>
    </w:p>
    <w:p w:rsidR="00CD271C" w:rsidRPr="00AF2662" w:rsidRDefault="00A11500" w:rsidP="00467959">
      <w:pPr>
        <w:pStyle w:val="1"/>
        <w:keepLines/>
        <w:pBdr>
          <w:top w:val="single" w:sz="12" w:space="3" w:color="auto"/>
        </w:pBdr>
        <w:spacing w:beforeLines="100" w:before="240" w:after="50"/>
        <w:ind w:left="425" w:hanging="425"/>
        <w:jc w:val="both"/>
        <w:rPr>
          <w:sz w:val="20"/>
          <w:szCs w:val="20"/>
        </w:rPr>
      </w:pPr>
      <w:r w:rsidRPr="00AF2662">
        <w:rPr>
          <w:sz w:val="20"/>
          <w:szCs w:val="20"/>
        </w:rPr>
        <w:t>Discussion</w:t>
      </w:r>
    </w:p>
    <w:p w:rsidR="00DF1DE1" w:rsidRPr="00AF2662" w:rsidRDefault="00DF1DE1" w:rsidP="00467959">
      <w:pPr>
        <w:pStyle w:val="20"/>
        <w:spacing w:beforeLines="100" w:after="50"/>
        <w:ind w:left="567"/>
        <w:jc w:val="both"/>
        <w:rPr>
          <w:rFonts w:eastAsiaTheme="minorEastAsia"/>
          <w:szCs w:val="20"/>
          <w:lang w:val="en-GB"/>
        </w:rPr>
      </w:pPr>
      <w:r w:rsidRPr="00AF2662">
        <w:rPr>
          <w:rFonts w:eastAsiaTheme="minorEastAsia"/>
          <w:szCs w:val="20"/>
          <w:lang w:val="en-GB"/>
        </w:rPr>
        <w:t>Node to generate the measurement report configuration</w:t>
      </w:r>
    </w:p>
    <w:p w:rsidR="00EA676D" w:rsidRPr="00AF2662" w:rsidRDefault="00EA676D" w:rsidP="00467959">
      <w:pPr>
        <w:pStyle w:val="a0"/>
        <w:spacing w:before="50"/>
        <w:rPr>
          <w:rFonts w:ascii="Arial" w:eastAsiaTheme="minorEastAsia" w:hAnsi="Arial" w:cs="Arial"/>
          <w:szCs w:val="20"/>
          <w:lang w:eastAsia="zh-CN"/>
        </w:rPr>
      </w:pPr>
      <w:r w:rsidRPr="00AF2662">
        <w:rPr>
          <w:rFonts w:ascii="Arial" w:eastAsiaTheme="minorEastAsia" w:hAnsi="Arial" w:cs="Arial"/>
          <w:szCs w:val="20"/>
          <w:lang w:eastAsia="zh-CN"/>
        </w:rPr>
        <w:t xml:space="preserve">RAN2 has reached an agreement that for measurement reporting configuration, the R18 </w:t>
      </w:r>
      <w:r w:rsidRPr="00AF2662">
        <w:rPr>
          <w:rFonts w:ascii="Arial" w:eastAsiaTheme="minorEastAsia" w:hAnsi="Arial" w:cs="Arial"/>
          <w:i/>
          <w:szCs w:val="20"/>
          <w:lang w:eastAsia="zh-CN"/>
        </w:rPr>
        <w:t>LTM-CSI-</w:t>
      </w:r>
      <w:proofErr w:type="spellStart"/>
      <w:r w:rsidRPr="00AF2662">
        <w:rPr>
          <w:rFonts w:ascii="Arial" w:eastAsiaTheme="minorEastAsia" w:hAnsi="Arial" w:cs="Arial"/>
          <w:i/>
          <w:szCs w:val="20"/>
          <w:lang w:eastAsia="zh-CN"/>
        </w:rPr>
        <w:t>ReportConfig</w:t>
      </w:r>
      <w:proofErr w:type="spellEnd"/>
      <w:r w:rsidRPr="00AF2662">
        <w:rPr>
          <w:rFonts w:ascii="Arial" w:eastAsiaTheme="minorEastAsia" w:hAnsi="Arial" w:cs="Arial"/>
          <w:szCs w:val="20"/>
          <w:lang w:eastAsia="zh-CN"/>
        </w:rPr>
        <w:t xml:space="preserve"> will be reused. In R18 LTM, the </w:t>
      </w:r>
      <w:r w:rsidRPr="00AF2662">
        <w:rPr>
          <w:rFonts w:ascii="Arial" w:eastAsiaTheme="minorEastAsia" w:hAnsi="Arial" w:cs="Arial"/>
          <w:i/>
          <w:szCs w:val="20"/>
          <w:lang w:eastAsia="zh-CN"/>
        </w:rPr>
        <w:t>LTM-CSI-</w:t>
      </w:r>
      <w:proofErr w:type="spellStart"/>
      <w:r w:rsidRPr="00AF2662">
        <w:rPr>
          <w:rFonts w:ascii="Arial" w:eastAsiaTheme="minorEastAsia" w:hAnsi="Arial" w:cs="Arial"/>
          <w:i/>
          <w:szCs w:val="20"/>
          <w:lang w:eastAsia="zh-CN"/>
        </w:rPr>
        <w:t>ReportConfig</w:t>
      </w:r>
      <w:proofErr w:type="spellEnd"/>
      <w:r w:rsidRPr="00AF2662">
        <w:rPr>
          <w:rFonts w:ascii="Arial" w:eastAsiaTheme="minorEastAsia" w:hAnsi="Arial" w:cs="Arial"/>
          <w:szCs w:val="20"/>
          <w:lang w:eastAsia="zh-CN"/>
        </w:rPr>
        <w:t xml:space="preserve"> is located within the </w:t>
      </w:r>
      <w:proofErr w:type="spellStart"/>
      <w:r w:rsidRPr="00AF2662">
        <w:rPr>
          <w:rFonts w:ascii="Arial" w:eastAsiaTheme="minorEastAsia" w:hAnsi="Arial" w:cs="Arial"/>
          <w:i/>
          <w:szCs w:val="20"/>
          <w:lang w:eastAsia="zh-CN"/>
        </w:rPr>
        <w:t>ServingCellConfig</w:t>
      </w:r>
      <w:proofErr w:type="spellEnd"/>
      <w:r w:rsidRPr="00AF2662">
        <w:rPr>
          <w:rFonts w:ascii="Arial" w:eastAsiaTheme="minorEastAsia" w:hAnsi="Arial" w:cs="Arial"/>
          <w:szCs w:val="20"/>
          <w:lang w:eastAsia="zh-CN"/>
        </w:rPr>
        <w:t xml:space="preserve"> of each candidate configuration and is provided by each candidate. Therefore, it is easy to clarify that the same principle applies to measurement reporting configuration. That is, the Source DU determines the initial measurement report configuration of the candidates, and each candidate DU determines the measurement report configuration for other candidates, which will be used when the candidate becomes the new serving cell.</w:t>
      </w:r>
    </w:p>
    <w:p w:rsidR="00EA676D" w:rsidRPr="00AF2662" w:rsidRDefault="00EA676D" w:rsidP="00467959">
      <w:pPr>
        <w:pStyle w:val="a0"/>
        <w:spacing w:before="50"/>
        <w:rPr>
          <w:rFonts w:ascii="Arial" w:eastAsiaTheme="minorEastAsia" w:hAnsi="Arial" w:cs="Arial"/>
          <w:szCs w:val="20"/>
          <w:lang w:eastAsia="zh-CN"/>
        </w:rPr>
      </w:pPr>
      <w:r w:rsidRPr="00AF2662">
        <w:rPr>
          <w:rFonts w:ascii="Arial" w:eastAsiaTheme="minorEastAsia" w:hAnsi="Arial" w:cs="Arial"/>
          <w:szCs w:val="20"/>
          <w:lang w:eastAsia="zh-CN"/>
        </w:rPr>
        <w:t>Therefore, it is proposed to clarify that:</w:t>
      </w:r>
    </w:p>
    <w:p w:rsidR="00EA676D" w:rsidRPr="00AF2662" w:rsidRDefault="00EA676D" w:rsidP="00467959">
      <w:pPr>
        <w:pStyle w:val="a0"/>
        <w:spacing w:before="50"/>
        <w:rPr>
          <w:rFonts w:ascii="Arial" w:eastAsiaTheme="minorEastAsia" w:hAnsi="Arial" w:cs="Arial"/>
          <w:b/>
          <w:szCs w:val="20"/>
          <w:lang w:eastAsia="zh-CN"/>
        </w:rPr>
      </w:pPr>
      <w:r w:rsidRPr="00AF2662">
        <w:rPr>
          <w:rFonts w:ascii="Arial" w:eastAsiaTheme="minorEastAsia" w:hAnsi="Arial" w:cs="Arial"/>
          <w:b/>
          <w:szCs w:val="20"/>
          <w:lang w:eastAsia="zh-CN"/>
        </w:rPr>
        <w:t>Proposal 1a: The Source DU determines the initial measurement report configuration of the candidates.</w:t>
      </w:r>
    </w:p>
    <w:p w:rsidR="00EA676D" w:rsidRPr="00AF2662" w:rsidRDefault="00EA676D" w:rsidP="00467959">
      <w:pPr>
        <w:pStyle w:val="a0"/>
        <w:spacing w:before="50"/>
        <w:rPr>
          <w:rFonts w:ascii="Arial" w:eastAsiaTheme="minorEastAsia" w:hAnsi="Arial" w:cs="Arial"/>
          <w:b/>
          <w:szCs w:val="20"/>
          <w:lang w:eastAsia="zh-CN"/>
        </w:rPr>
      </w:pPr>
      <w:r w:rsidRPr="00AF2662">
        <w:rPr>
          <w:rFonts w:ascii="Arial" w:eastAsiaTheme="minorEastAsia" w:hAnsi="Arial" w:cs="Arial"/>
          <w:b/>
          <w:szCs w:val="20"/>
          <w:lang w:eastAsia="zh-CN"/>
        </w:rPr>
        <w:t>Proposal 1b: Each candidate DU determines the measurement report configuration for other candidates, which will be used when the candidate becomes the new serving cell.</w:t>
      </w:r>
    </w:p>
    <w:p w:rsidR="009A7548" w:rsidRPr="00AF2662" w:rsidRDefault="00483E84" w:rsidP="00467959">
      <w:pPr>
        <w:pStyle w:val="20"/>
        <w:spacing w:before="50"/>
        <w:jc w:val="both"/>
        <w:rPr>
          <w:rFonts w:eastAsiaTheme="minorEastAsia"/>
          <w:szCs w:val="20"/>
          <w:lang w:val="en-GB"/>
        </w:rPr>
      </w:pPr>
      <w:r w:rsidRPr="00AF2662">
        <w:rPr>
          <w:rFonts w:eastAsiaTheme="minorEastAsia"/>
          <w:szCs w:val="20"/>
          <w:lang w:val="en-GB"/>
        </w:rPr>
        <w:t>TTT operation</w:t>
      </w:r>
    </w:p>
    <w:p w:rsidR="00C32291" w:rsidRPr="00AF2662" w:rsidRDefault="0058290F" w:rsidP="00467959">
      <w:pPr>
        <w:pStyle w:val="Comments"/>
        <w:spacing w:beforeLines="100" w:before="240" w:after="50"/>
        <w:jc w:val="both"/>
        <w:rPr>
          <w:rFonts w:eastAsiaTheme="minorEastAsia" w:cs="Arial"/>
          <w:b/>
          <w:i w:val="0"/>
          <w:noProof w:val="0"/>
          <w:sz w:val="20"/>
          <w:szCs w:val="20"/>
          <w:u w:val="single"/>
          <w:lang w:eastAsia="zh-CN"/>
        </w:rPr>
      </w:pPr>
      <w:r w:rsidRPr="00AF2662">
        <w:rPr>
          <w:rFonts w:eastAsiaTheme="minorEastAsia" w:cs="Arial"/>
          <w:b/>
          <w:i w:val="0"/>
          <w:noProof w:val="0"/>
          <w:sz w:val="20"/>
          <w:szCs w:val="20"/>
          <w:u w:val="single"/>
          <w:lang w:eastAsia="zh-CN"/>
        </w:rPr>
        <w:t>G</w:t>
      </w:r>
      <w:r w:rsidR="00C32291" w:rsidRPr="00AF2662">
        <w:rPr>
          <w:rFonts w:eastAsiaTheme="minorEastAsia" w:cs="Arial"/>
          <w:b/>
          <w:i w:val="0"/>
          <w:noProof w:val="0"/>
          <w:sz w:val="20"/>
          <w:szCs w:val="20"/>
          <w:u w:val="single"/>
          <w:lang w:eastAsia="zh-CN"/>
        </w:rPr>
        <w:t>ranularity of TTT operation for a candidate cell</w:t>
      </w:r>
    </w:p>
    <w:p w:rsidR="00E917AF" w:rsidRPr="00AF2662" w:rsidRDefault="00E917AF" w:rsidP="00467959">
      <w:pPr>
        <w:pStyle w:val="Comments"/>
        <w:spacing w:beforeLines="100" w:before="240" w:after="50"/>
        <w:jc w:val="both"/>
        <w:rPr>
          <w:rFonts w:eastAsiaTheme="minorEastAsia" w:cs="Arial"/>
          <w:i w:val="0"/>
          <w:noProof w:val="0"/>
          <w:sz w:val="20"/>
          <w:szCs w:val="20"/>
          <w:lang w:eastAsia="zh-CN"/>
        </w:rPr>
      </w:pPr>
      <w:r w:rsidRPr="00AF2662">
        <w:rPr>
          <w:rFonts w:eastAsiaTheme="minorEastAsia" w:cs="Arial"/>
          <w:i w:val="0"/>
          <w:noProof w:val="0"/>
          <w:sz w:val="20"/>
          <w:szCs w:val="20"/>
          <w:lang w:eastAsia="zh-CN"/>
        </w:rPr>
        <w:t>The granularity of TTT (Time to Trigger) operation for a candidate cell was discussed in the last meeting. However, no conclusion was reached regarding the choice among the options (namely, per beam, per cell, or per CSI-RS resource set).</w:t>
      </w:r>
    </w:p>
    <w:p w:rsidR="00E917AF" w:rsidRPr="00AF2662" w:rsidRDefault="00E917AF" w:rsidP="00467959">
      <w:pPr>
        <w:pStyle w:val="Comments"/>
        <w:spacing w:beforeLines="100" w:before="240" w:after="50"/>
        <w:jc w:val="both"/>
        <w:rPr>
          <w:rFonts w:eastAsiaTheme="minorEastAsia" w:cs="Arial"/>
          <w:i w:val="0"/>
          <w:noProof w:val="0"/>
          <w:sz w:val="20"/>
          <w:szCs w:val="20"/>
          <w:lang w:eastAsia="zh-CN"/>
        </w:rPr>
      </w:pPr>
      <w:r w:rsidRPr="00AF2662">
        <w:rPr>
          <w:rFonts w:eastAsiaTheme="minorEastAsia" w:cs="Arial"/>
          <w:i w:val="0"/>
          <w:noProof w:val="0"/>
          <w:sz w:val="20"/>
          <w:szCs w:val="20"/>
          <w:lang w:eastAsia="zh-CN"/>
        </w:rPr>
        <w:t>RAN2 has reached an agreement that,</w:t>
      </w:r>
    </w:p>
    <w:p w:rsidR="009A7548" w:rsidRPr="00AF2662" w:rsidRDefault="009A7548" w:rsidP="00467959">
      <w:pPr>
        <w:pStyle w:val="Doc-text2"/>
        <w:numPr>
          <w:ilvl w:val="0"/>
          <w:numId w:val="21"/>
        </w:numPr>
        <w:pBdr>
          <w:top w:val="single" w:sz="4" w:space="1" w:color="auto"/>
          <w:left w:val="single" w:sz="4" w:space="4" w:color="auto"/>
          <w:bottom w:val="single" w:sz="4" w:space="1" w:color="auto"/>
          <w:right w:val="single" w:sz="4" w:space="4" w:color="auto"/>
        </w:pBdr>
        <w:spacing w:before="50"/>
        <w:jc w:val="both"/>
        <w:rPr>
          <w:rFonts w:cs="Arial"/>
          <w:szCs w:val="20"/>
          <w:lang w:val="en-US"/>
        </w:rPr>
      </w:pPr>
      <w:r w:rsidRPr="00AF2662">
        <w:rPr>
          <w:rFonts w:cs="Arial"/>
          <w:szCs w:val="20"/>
        </w:rPr>
        <w:t>Any beam in candidate RS configuration can be used for LTM event evaluation.</w:t>
      </w:r>
    </w:p>
    <w:p w:rsidR="004D7C5B" w:rsidRPr="00AF2662" w:rsidRDefault="004D7C5B" w:rsidP="00467959">
      <w:pPr>
        <w:pStyle w:val="Comments"/>
        <w:spacing w:beforeLines="100" w:before="240" w:after="50"/>
        <w:jc w:val="both"/>
        <w:rPr>
          <w:rFonts w:eastAsiaTheme="minorEastAsia" w:cs="Arial"/>
          <w:i w:val="0"/>
          <w:noProof w:val="0"/>
          <w:sz w:val="20"/>
          <w:szCs w:val="20"/>
          <w:lang w:eastAsia="zh-CN"/>
        </w:rPr>
      </w:pPr>
      <w:r w:rsidRPr="00AF2662">
        <w:rPr>
          <w:rFonts w:eastAsiaTheme="minorEastAsia" w:cs="Arial"/>
          <w:i w:val="0"/>
          <w:noProof w:val="0"/>
          <w:sz w:val="20"/>
          <w:szCs w:val="20"/>
          <w:lang w:eastAsia="zh-CN"/>
        </w:rPr>
        <w:t>According to this agreement, any new beam that fulfills its associated event during TTT should be reported to NW. Thus, it should be sufficient for the TTT operation of a candidate cell to be on a per-beam basis. Therefore, it is proposed to clarify that:</w:t>
      </w:r>
    </w:p>
    <w:p w:rsidR="004D7C5B" w:rsidRPr="00AF2662" w:rsidRDefault="004D7C5B" w:rsidP="00467959">
      <w:pPr>
        <w:pStyle w:val="Comments"/>
        <w:spacing w:beforeLines="100" w:before="240" w:after="50"/>
        <w:jc w:val="both"/>
        <w:rPr>
          <w:rFonts w:eastAsiaTheme="minorEastAsia" w:cs="Arial"/>
          <w:b/>
          <w:i w:val="0"/>
          <w:noProof w:val="0"/>
          <w:sz w:val="20"/>
          <w:szCs w:val="20"/>
          <w:lang w:eastAsia="zh-CN"/>
        </w:rPr>
      </w:pPr>
      <w:r w:rsidRPr="00AF2662">
        <w:rPr>
          <w:rFonts w:eastAsiaTheme="minorEastAsia" w:cs="Arial"/>
          <w:b/>
          <w:i w:val="0"/>
          <w:noProof w:val="0"/>
          <w:sz w:val="20"/>
          <w:szCs w:val="20"/>
          <w:lang w:eastAsia="zh-CN"/>
        </w:rPr>
        <w:lastRenderedPageBreak/>
        <w:t>Proposal 2: TTT is operated on a per beam basis.</w:t>
      </w:r>
    </w:p>
    <w:p w:rsidR="004D7C5B" w:rsidRPr="00AF2662" w:rsidRDefault="004D7C5B" w:rsidP="00467959">
      <w:pPr>
        <w:pStyle w:val="Comments"/>
        <w:spacing w:beforeLines="100" w:before="240" w:after="50"/>
        <w:jc w:val="both"/>
        <w:rPr>
          <w:rFonts w:eastAsiaTheme="minorEastAsia" w:cs="Arial"/>
          <w:b/>
          <w:i w:val="0"/>
          <w:noProof w:val="0"/>
          <w:sz w:val="20"/>
          <w:szCs w:val="20"/>
          <w:lang w:eastAsia="zh-CN"/>
        </w:rPr>
      </w:pPr>
    </w:p>
    <w:p w:rsidR="009A7548" w:rsidRPr="00AF2662" w:rsidRDefault="009A7548" w:rsidP="00467959">
      <w:pPr>
        <w:pStyle w:val="Comments"/>
        <w:spacing w:beforeLines="100" w:before="240" w:after="50"/>
        <w:jc w:val="both"/>
        <w:rPr>
          <w:rFonts w:eastAsiaTheme="minorEastAsia" w:cs="Arial"/>
          <w:b/>
          <w:i w:val="0"/>
          <w:noProof w:val="0"/>
          <w:sz w:val="20"/>
          <w:szCs w:val="20"/>
          <w:u w:val="single"/>
          <w:lang w:eastAsia="zh-CN"/>
        </w:rPr>
      </w:pPr>
      <w:r w:rsidRPr="00AF2662">
        <w:rPr>
          <w:rFonts w:eastAsiaTheme="minorEastAsia" w:cs="Arial"/>
          <w:b/>
          <w:i w:val="0"/>
          <w:noProof w:val="0"/>
          <w:sz w:val="20"/>
          <w:szCs w:val="20"/>
          <w:u w:val="single"/>
          <w:lang w:eastAsia="zh-CN"/>
        </w:rPr>
        <w:t>TTT timer handling when current beam changes</w:t>
      </w:r>
    </w:p>
    <w:p w:rsidR="003A4BB1" w:rsidRPr="00AF2662" w:rsidRDefault="003A4BB1" w:rsidP="00467959">
      <w:pPr>
        <w:pStyle w:val="Comments"/>
        <w:spacing w:beforeLines="100" w:before="240" w:after="50"/>
        <w:jc w:val="both"/>
        <w:rPr>
          <w:rFonts w:eastAsiaTheme="minorEastAsia" w:cs="Arial"/>
          <w:i w:val="0"/>
          <w:noProof w:val="0"/>
          <w:sz w:val="20"/>
          <w:szCs w:val="20"/>
          <w:lang w:eastAsia="zh-CN"/>
        </w:rPr>
      </w:pPr>
      <w:r w:rsidRPr="00AF2662">
        <w:rPr>
          <w:rFonts w:eastAsiaTheme="minorEastAsia" w:cs="Arial"/>
          <w:i w:val="0"/>
          <w:noProof w:val="0"/>
          <w:sz w:val="20"/>
          <w:szCs w:val="20"/>
          <w:lang w:eastAsia="zh-CN"/>
        </w:rPr>
        <w:t>It is possible that the serving cell's current beam may change due to the newly indicated TCI state during event evaluation. It is essential to clarify the UE's behavior in such a case, specifically whether the UE should reset the TTT timer.</w:t>
      </w:r>
    </w:p>
    <w:p w:rsidR="003A4BB1" w:rsidRPr="00AF2662" w:rsidRDefault="003A4BB1" w:rsidP="00467959">
      <w:pPr>
        <w:pStyle w:val="Comments"/>
        <w:spacing w:beforeLines="100" w:before="240" w:after="50"/>
        <w:jc w:val="both"/>
        <w:rPr>
          <w:rFonts w:eastAsiaTheme="minorEastAsia" w:cs="Arial"/>
          <w:i w:val="0"/>
          <w:noProof w:val="0"/>
          <w:sz w:val="20"/>
          <w:szCs w:val="20"/>
          <w:lang w:eastAsia="zh-CN"/>
        </w:rPr>
      </w:pPr>
      <w:r w:rsidRPr="00AF2662">
        <w:rPr>
          <w:rFonts w:eastAsiaTheme="minorEastAsia" w:cs="Arial"/>
          <w:i w:val="0"/>
          <w:noProof w:val="0"/>
          <w:sz w:val="20"/>
          <w:szCs w:val="20"/>
          <w:lang w:eastAsia="zh-CN"/>
        </w:rPr>
        <w:t>If the TTT timer is reset when the serving cell's current beam changes, it will increase the difficulty of fulfilling the event. As a result, the network may not be able to obtain the L1 measurement result in a timely manner, and thus may not be able to trigger the LTM cell switch when necessary. Moreover, the intention of event triggering is to send the measurement results to the network when the beam quality of the serving cell deteriorates and/or the beam quality of the candidate cell is better than that of the serving cell. It does not matter which beam is the current beam of the serving cell. Therefore, there is no need to reset the TTT timer when the serving cell's current beam changes. In any case, the consequence of continuing the evaluation upon a change in the best beam is that more/earlier L1 measurement results may be triggered. This does not have a negative impact on the network and could provide more information to the network. Hence, we suggest continuing the TTT when the serving cell's current beam changes.</w:t>
      </w:r>
    </w:p>
    <w:p w:rsidR="003A4BB1" w:rsidRPr="00AF2662" w:rsidRDefault="003A4BB1" w:rsidP="00467959">
      <w:pPr>
        <w:pStyle w:val="Comments"/>
        <w:spacing w:beforeLines="100" w:before="240" w:after="50"/>
        <w:jc w:val="both"/>
        <w:rPr>
          <w:rFonts w:eastAsiaTheme="minorEastAsia" w:cs="Arial"/>
          <w:i w:val="0"/>
          <w:noProof w:val="0"/>
          <w:sz w:val="20"/>
          <w:szCs w:val="20"/>
          <w:lang w:eastAsia="zh-CN"/>
        </w:rPr>
      </w:pPr>
      <w:r w:rsidRPr="00AF2662">
        <w:rPr>
          <w:rFonts w:eastAsiaTheme="minorEastAsia" w:cs="Arial"/>
          <w:i w:val="0"/>
          <w:noProof w:val="0"/>
          <w:sz w:val="20"/>
          <w:szCs w:val="20"/>
          <w:lang w:eastAsia="zh-CN"/>
        </w:rPr>
        <w:t>Therefore, it is proposed that:</w:t>
      </w:r>
    </w:p>
    <w:p w:rsidR="003A4BB1" w:rsidRPr="00AF2662" w:rsidRDefault="003A4BB1" w:rsidP="00467959">
      <w:pPr>
        <w:pStyle w:val="Comments"/>
        <w:spacing w:beforeLines="100" w:before="240" w:after="50"/>
        <w:jc w:val="both"/>
        <w:rPr>
          <w:rFonts w:eastAsiaTheme="minorEastAsia" w:cs="Arial"/>
          <w:b/>
          <w:i w:val="0"/>
          <w:noProof w:val="0"/>
          <w:sz w:val="20"/>
          <w:szCs w:val="20"/>
          <w:lang w:eastAsia="zh-CN"/>
        </w:rPr>
      </w:pPr>
      <w:r w:rsidRPr="00AF2662">
        <w:rPr>
          <w:rFonts w:eastAsiaTheme="minorEastAsia" w:cs="Arial"/>
          <w:b/>
          <w:i w:val="0"/>
          <w:noProof w:val="0"/>
          <w:sz w:val="20"/>
          <w:szCs w:val="20"/>
          <w:lang w:eastAsia="zh-CN"/>
        </w:rPr>
        <w:t>Proposal 3: For events LTM2/LTM3/LTM5, the TTT timer is not reset when the serving cell's current beam changes.</w:t>
      </w:r>
    </w:p>
    <w:p w:rsidR="000A35AC" w:rsidRPr="00AF2662" w:rsidRDefault="000A35AC" w:rsidP="00467959">
      <w:pPr>
        <w:pStyle w:val="Comments"/>
        <w:spacing w:beforeLines="100" w:before="240" w:after="50"/>
        <w:jc w:val="both"/>
        <w:rPr>
          <w:rFonts w:eastAsiaTheme="minorEastAsia" w:cs="Arial"/>
          <w:b/>
          <w:i w:val="0"/>
          <w:noProof w:val="0"/>
          <w:sz w:val="20"/>
          <w:szCs w:val="20"/>
          <w:u w:val="single"/>
          <w:lang w:eastAsia="zh-CN"/>
        </w:rPr>
      </w:pPr>
      <w:r w:rsidRPr="00AF2662">
        <w:rPr>
          <w:rFonts w:eastAsiaTheme="minorEastAsia" w:cs="Arial"/>
          <w:b/>
          <w:i w:val="0"/>
          <w:noProof w:val="0"/>
          <w:sz w:val="20"/>
          <w:szCs w:val="20"/>
          <w:u w:val="single"/>
          <w:lang w:eastAsia="zh-CN"/>
        </w:rPr>
        <w:t xml:space="preserve">Value </w:t>
      </w:r>
      <w:r w:rsidR="00A91EEA" w:rsidRPr="00AF2662">
        <w:rPr>
          <w:rFonts w:eastAsiaTheme="minorEastAsia" w:cs="Arial"/>
          <w:b/>
          <w:i w:val="0"/>
          <w:noProof w:val="0"/>
          <w:sz w:val="20"/>
          <w:szCs w:val="20"/>
          <w:u w:val="single"/>
          <w:lang w:eastAsia="zh-CN"/>
        </w:rPr>
        <w:t xml:space="preserve">range </w:t>
      </w:r>
      <w:r w:rsidRPr="00AF2662">
        <w:rPr>
          <w:rFonts w:eastAsiaTheme="minorEastAsia" w:cs="Arial"/>
          <w:b/>
          <w:i w:val="0"/>
          <w:noProof w:val="0"/>
          <w:sz w:val="20"/>
          <w:szCs w:val="20"/>
          <w:u w:val="single"/>
          <w:lang w:eastAsia="zh-CN"/>
        </w:rPr>
        <w:t>of TTT</w:t>
      </w:r>
    </w:p>
    <w:p w:rsidR="001412B6" w:rsidRPr="00AF2662" w:rsidRDefault="001412B6" w:rsidP="00467959">
      <w:pPr>
        <w:pStyle w:val="Comments"/>
        <w:spacing w:before="50"/>
        <w:jc w:val="both"/>
        <w:rPr>
          <w:rFonts w:eastAsiaTheme="minorEastAsia" w:cs="Arial"/>
          <w:i w:val="0"/>
          <w:sz w:val="20"/>
          <w:szCs w:val="20"/>
          <w:lang w:eastAsia="zh-CN"/>
        </w:rPr>
      </w:pPr>
      <w:r w:rsidRPr="00AF2662">
        <w:rPr>
          <w:rFonts w:eastAsiaTheme="minorEastAsia" w:cs="Arial"/>
          <w:i w:val="0"/>
          <w:sz w:val="20"/>
          <w:szCs w:val="20"/>
          <w:lang w:eastAsia="zh-CN"/>
        </w:rPr>
        <w:t>In L3 measurement,the value range of the TTT is defined as follows,</w:t>
      </w:r>
    </w:p>
    <w:tbl>
      <w:tblPr>
        <w:tblStyle w:val="a7"/>
        <w:tblW w:w="0" w:type="auto"/>
        <w:tblLook w:val="04A0" w:firstRow="1" w:lastRow="0" w:firstColumn="1" w:lastColumn="0" w:noHBand="0" w:noVBand="1"/>
      </w:tblPr>
      <w:tblGrid>
        <w:gridCol w:w="9286"/>
      </w:tblGrid>
      <w:tr w:rsidR="001412B6" w:rsidRPr="00AF2662" w:rsidTr="001412B6">
        <w:tc>
          <w:tcPr>
            <w:tcW w:w="9286" w:type="dxa"/>
          </w:tcPr>
          <w:p w:rsidR="001412B6" w:rsidRPr="00AF2662" w:rsidRDefault="001412B6" w:rsidP="0046795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50"/>
              <w:jc w:val="both"/>
              <w:textAlignment w:val="baseline"/>
              <w:rPr>
                <w:rFonts w:ascii="Arial" w:hAnsi="Arial" w:cs="Arial"/>
                <w:noProof/>
                <w:color w:val="808080"/>
                <w:szCs w:val="20"/>
                <w:lang w:val="en-GB" w:eastAsia="zh-CN"/>
              </w:rPr>
            </w:pPr>
            <w:r w:rsidRPr="00AF2662">
              <w:rPr>
                <w:rFonts w:ascii="Arial" w:hAnsi="Arial" w:cs="Arial"/>
                <w:noProof/>
                <w:color w:val="808080"/>
                <w:szCs w:val="20"/>
                <w:lang w:val="en-GB" w:eastAsia="zh-CN"/>
              </w:rPr>
              <w:t>-- ASN1START</w:t>
            </w:r>
          </w:p>
          <w:p w:rsidR="001412B6" w:rsidRPr="00AF2662" w:rsidRDefault="001412B6" w:rsidP="0046795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50"/>
              <w:jc w:val="both"/>
              <w:textAlignment w:val="baseline"/>
              <w:rPr>
                <w:rFonts w:ascii="Arial" w:hAnsi="Arial" w:cs="Arial"/>
                <w:noProof/>
                <w:color w:val="808080"/>
                <w:szCs w:val="20"/>
                <w:lang w:val="en-GB" w:eastAsia="zh-CN"/>
              </w:rPr>
            </w:pPr>
            <w:r w:rsidRPr="00AF2662">
              <w:rPr>
                <w:rFonts w:ascii="Arial" w:hAnsi="Arial" w:cs="Arial"/>
                <w:noProof/>
                <w:color w:val="808080"/>
                <w:szCs w:val="20"/>
                <w:lang w:val="en-GB" w:eastAsia="zh-CN"/>
              </w:rPr>
              <w:t>-- TAG-TIMETOTRIGGER-START</w:t>
            </w:r>
          </w:p>
          <w:p w:rsidR="001412B6" w:rsidRPr="00AF2662" w:rsidRDefault="001412B6" w:rsidP="0046795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50"/>
              <w:jc w:val="both"/>
              <w:textAlignment w:val="baseline"/>
              <w:rPr>
                <w:rFonts w:ascii="Arial" w:hAnsi="Arial" w:cs="Arial"/>
                <w:noProof/>
                <w:szCs w:val="20"/>
                <w:lang w:val="en-GB" w:eastAsia="zh-CN"/>
              </w:rPr>
            </w:pPr>
          </w:p>
          <w:p w:rsidR="001412B6" w:rsidRPr="00AF2662" w:rsidRDefault="001412B6" w:rsidP="0046795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50"/>
              <w:jc w:val="both"/>
              <w:textAlignment w:val="baseline"/>
              <w:rPr>
                <w:rFonts w:ascii="Arial" w:hAnsi="Arial" w:cs="Arial"/>
                <w:noProof/>
                <w:szCs w:val="20"/>
                <w:lang w:val="en-GB" w:eastAsia="zh-CN"/>
              </w:rPr>
            </w:pPr>
            <w:r w:rsidRPr="00AF2662">
              <w:rPr>
                <w:rFonts w:ascii="Arial" w:hAnsi="Arial" w:cs="Arial"/>
                <w:noProof/>
                <w:szCs w:val="20"/>
                <w:lang w:val="en-GB" w:eastAsia="zh-CN"/>
              </w:rPr>
              <w:t xml:space="preserve">TimeToTrigger ::=                   </w:t>
            </w:r>
            <w:r w:rsidRPr="00AF2662">
              <w:rPr>
                <w:rFonts w:ascii="Arial" w:hAnsi="Arial" w:cs="Arial"/>
                <w:noProof/>
                <w:color w:val="993366"/>
                <w:szCs w:val="20"/>
                <w:lang w:val="en-GB" w:eastAsia="zh-CN"/>
              </w:rPr>
              <w:t>ENUMERATED</w:t>
            </w:r>
            <w:r w:rsidRPr="00AF2662">
              <w:rPr>
                <w:rFonts w:ascii="Arial" w:hAnsi="Arial" w:cs="Arial"/>
                <w:noProof/>
                <w:szCs w:val="20"/>
                <w:lang w:val="en-GB" w:eastAsia="zh-CN"/>
              </w:rPr>
              <w:t xml:space="preserve"> {</w:t>
            </w:r>
          </w:p>
          <w:p w:rsidR="001412B6" w:rsidRPr="00AF2662" w:rsidRDefault="001412B6" w:rsidP="0046795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50"/>
              <w:jc w:val="both"/>
              <w:textAlignment w:val="baseline"/>
              <w:rPr>
                <w:rFonts w:ascii="Arial" w:hAnsi="Arial" w:cs="Arial"/>
                <w:noProof/>
                <w:szCs w:val="20"/>
                <w:lang w:val="en-GB" w:eastAsia="zh-CN"/>
              </w:rPr>
            </w:pPr>
            <w:r w:rsidRPr="00AF2662">
              <w:rPr>
                <w:rFonts w:ascii="Arial" w:hAnsi="Arial" w:cs="Arial"/>
                <w:noProof/>
                <w:szCs w:val="20"/>
                <w:lang w:val="en-GB" w:eastAsia="zh-CN"/>
              </w:rPr>
              <w:t xml:space="preserve">                                        ms0, ms40, ms64, ms80, ms100, ms128, ms160, ms256,</w:t>
            </w:r>
          </w:p>
          <w:p w:rsidR="001412B6" w:rsidRPr="00AF2662" w:rsidRDefault="001412B6" w:rsidP="0046795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50"/>
              <w:jc w:val="both"/>
              <w:textAlignment w:val="baseline"/>
              <w:rPr>
                <w:rFonts w:ascii="Arial" w:hAnsi="Arial" w:cs="Arial"/>
                <w:noProof/>
                <w:szCs w:val="20"/>
                <w:lang w:val="en-GB" w:eastAsia="zh-CN"/>
              </w:rPr>
            </w:pPr>
            <w:r w:rsidRPr="00AF2662">
              <w:rPr>
                <w:rFonts w:ascii="Arial" w:hAnsi="Arial" w:cs="Arial"/>
                <w:noProof/>
                <w:szCs w:val="20"/>
                <w:lang w:val="en-GB" w:eastAsia="zh-CN"/>
              </w:rPr>
              <w:t xml:space="preserve">                                        ms320, ms480, ms512, ms640, ms1024, ms1280, ms2560,</w:t>
            </w:r>
          </w:p>
          <w:p w:rsidR="001412B6" w:rsidRPr="00AF2662" w:rsidRDefault="001412B6" w:rsidP="0046795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50"/>
              <w:jc w:val="both"/>
              <w:textAlignment w:val="baseline"/>
              <w:rPr>
                <w:rFonts w:ascii="Arial" w:eastAsiaTheme="minorEastAsia" w:hAnsi="Arial" w:cs="Arial"/>
                <w:noProof/>
                <w:szCs w:val="20"/>
                <w:lang w:val="en-GB" w:eastAsia="zh-CN"/>
              </w:rPr>
            </w:pPr>
            <w:r w:rsidRPr="00AF2662">
              <w:rPr>
                <w:rFonts w:ascii="Arial" w:hAnsi="Arial" w:cs="Arial"/>
                <w:noProof/>
                <w:szCs w:val="20"/>
                <w:lang w:val="en-GB" w:eastAsia="zh-CN"/>
              </w:rPr>
              <w:t xml:space="preserve">                                        ms5120}</w:t>
            </w:r>
          </w:p>
        </w:tc>
      </w:tr>
    </w:tbl>
    <w:p w:rsidR="002B1EB2" w:rsidRPr="00AF2662" w:rsidRDefault="002B1EB2" w:rsidP="00467959">
      <w:pPr>
        <w:pStyle w:val="Comments"/>
        <w:spacing w:beforeLines="100" w:before="240" w:after="50"/>
        <w:jc w:val="both"/>
        <w:rPr>
          <w:rFonts w:eastAsiaTheme="minorEastAsia" w:cs="Arial"/>
          <w:i w:val="0"/>
          <w:sz w:val="20"/>
          <w:szCs w:val="20"/>
          <w:lang w:eastAsia="zh-CN"/>
        </w:rPr>
      </w:pPr>
      <w:r w:rsidRPr="00AF2662">
        <w:rPr>
          <w:rFonts w:eastAsiaTheme="minorEastAsia" w:cs="Arial"/>
          <w:i w:val="0"/>
          <w:sz w:val="20"/>
          <w:szCs w:val="20"/>
          <w:lang w:eastAsia="zh-CN"/>
        </w:rPr>
        <w:t>Regarding the value range of TTT in L1 event-triggered measurement reporting, reusing these time values should be sufficient. Therefore, it is proposed to confirm the following:</w:t>
      </w:r>
    </w:p>
    <w:p w:rsidR="000A35AC" w:rsidRPr="00AF2662" w:rsidRDefault="002B1EB2" w:rsidP="00467959">
      <w:pPr>
        <w:pStyle w:val="Comments"/>
        <w:spacing w:beforeLines="100" w:before="240" w:after="50"/>
        <w:jc w:val="both"/>
        <w:rPr>
          <w:rFonts w:eastAsiaTheme="minorEastAsia" w:cs="Arial"/>
          <w:b/>
          <w:i w:val="0"/>
          <w:noProof w:val="0"/>
          <w:sz w:val="20"/>
          <w:szCs w:val="20"/>
          <w:lang w:eastAsia="zh-CN"/>
        </w:rPr>
      </w:pPr>
      <w:r w:rsidRPr="00AF2662">
        <w:rPr>
          <w:rFonts w:eastAsiaTheme="minorEastAsia" w:cs="Arial"/>
          <w:b/>
          <w:i w:val="0"/>
          <w:noProof w:val="0"/>
          <w:sz w:val="20"/>
          <w:szCs w:val="20"/>
          <w:lang w:eastAsia="zh-CN"/>
        </w:rPr>
        <w:t>Proposal 4: The TTT value range defined in L3 measurement is reused.</w:t>
      </w:r>
    </w:p>
    <w:p w:rsidR="002B1EB2" w:rsidRPr="00AF2662" w:rsidRDefault="002B1EB2" w:rsidP="00467959">
      <w:pPr>
        <w:pStyle w:val="Comments"/>
        <w:spacing w:beforeLines="100" w:before="240" w:after="50"/>
        <w:jc w:val="both"/>
        <w:rPr>
          <w:rFonts w:eastAsiaTheme="minorEastAsia" w:cs="Arial"/>
          <w:b/>
          <w:i w:val="0"/>
          <w:noProof w:val="0"/>
          <w:sz w:val="20"/>
          <w:szCs w:val="20"/>
          <w:u w:val="single"/>
          <w:lang w:eastAsia="zh-CN"/>
        </w:rPr>
      </w:pPr>
    </w:p>
    <w:p w:rsidR="00825698" w:rsidRPr="00AF2662" w:rsidRDefault="005E07F5" w:rsidP="00467959">
      <w:pPr>
        <w:pStyle w:val="20"/>
        <w:spacing w:before="50"/>
        <w:jc w:val="both"/>
        <w:rPr>
          <w:rFonts w:eastAsiaTheme="minorEastAsia"/>
          <w:szCs w:val="20"/>
          <w:lang w:val="en-GB"/>
        </w:rPr>
      </w:pPr>
      <w:r w:rsidRPr="00AF2662">
        <w:rPr>
          <w:rFonts w:eastAsiaTheme="minorEastAsia"/>
          <w:szCs w:val="20"/>
          <w:lang w:val="en-GB"/>
        </w:rPr>
        <w:t>M</w:t>
      </w:r>
      <w:r w:rsidR="00F932BE" w:rsidRPr="00AF2662">
        <w:rPr>
          <w:rFonts w:eastAsiaTheme="minorEastAsia"/>
          <w:szCs w:val="20"/>
          <w:lang w:val="en-GB"/>
        </w:rPr>
        <w:t>easurement RS type alignment</w:t>
      </w:r>
    </w:p>
    <w:p w:rsidR="00EE038D" w:rsidRPr="00AF2662" w:rsidRDefault="00EE038D" w:rsidP="00467959">
      <w:pPr>
        <w:pStyle w:val="a0"/>
        <w:spacing w:before="50"/>
        <w:rPr>
          <w:rFonts w:ascii="Arial" w:eastAsiaTheme="minorEastAsia" w:hAnsi="Arial" w:cs="Arial"/>
          <w:szCs w:val="20"/>
          <w:lang w:eastAsia="zh-CN"/>
        </w:rPr>
      </w:pPr>
      <w:r w:rsidRPr="00AF2662">
        <w:rPr>
          <w:rFonts w:ascii="Arial" w:eastAsiaTheme="minorEastAsia" w:hAnsi="Arial" w:cs="Arial"/>
          <w:szCs w:val="20"/>
          <w:lang w:eastAsia="zh-CN"/>
        </w:rPr>
        <w:t>We have agreed to support the beam configuration of both SSB and CSI-RS</w:t>
      </w:r>
      <w:r w:rsidR="007E024E" w:rsidRPr="00AF2662">
        <w:rPr>
          <w:rFonts w:ascii="Arial" w:eastAsiaTheme="minorEastAsia" w:hAnsi="Arial" w:cs="Arial"/>
          <w:szCs w:val="20"/>
          <w:lang w:eastAsia="zh-CN"/>
        </w:rPr>
        <w:t xml:space="preserve"> </w:t>
      </w:r>
      <w:r w:rsidRPr="00AF2662">
        <w:rPr>
          <w:rFonts w:ascii="Arial" w:eastAsiaTheme="minorEastAsia" w:hAnsi="Arial" w:cs="Arial"/>
          <w:szCs w:val="20"/>
          <w:lang w:eastAsia="zh-CN"/>
        </w:rPr>
        <w:t>in the L1 measurement resource configuration. However, it remains unclear whether both SSB and CSI-RS are always configured for a long-term monitoring (LTM) CSI resource or if one of them can be configured independently. Consequently, it is also not clear how to determine the RS type used for event evaluation.</w:t>
      </w:r>
    </w:p>
    <w:p w:rsidR="00EE038D" w:rsidRPr="00AF2662" w:rsidRDefault="00EE038D" w:rsidP="00467959">
      <w:pPr>
        <w:pStyle w:val="a0"/>
        <w:spacing w:before="50"/>
        <w:rPr>
          <w:rFonts w:ascii="Arial" w:eastAsiaTheme="minorEastAsia" w:hAnsi="Arial" w:cs="Arial"/>
          <w:szCs w:val="20"/>
          <w:lang w:eastAsia="zh-CN"/>
        </w:rPr>
      </w:pPr>
      <w:r w:rsidRPr="00AF2662">
        <w:rPr>
          <w:rFonts w:ascii="Arial" w:eastAsiaTheme="minorEastAsia" w:hAnsi="Arial" w:cs="Arial"/>
          <w:szCs w:val="20"/>
          <w:lang w:eastAsia="zh-CN"/>
        </w:rPr>
        <w:t>In L3 measurement, either SSB or CSI-RS, or both can be included in a measurement object.</w:t>
      </w:r>
    </w:p>
    <w:p w:rsidR="00EE038D" w:rsidRPr="00AF2662" w:rsidRDefault="00EE038D" w:rsidP="00467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50"/>
        <w:jc w:val="both"/>
        <w:textAlignment w:val="baseline"/>
        <w:rPr>
          <w:rFonts w:ascii="Arial" w:hAnsi="Arial" w:cs="Arial"/>
          <w:noProof/>
          <w:szCs w:val="20"/>
          <w:lang w:val="en-GB" w:eastAsia="en-GB"/>
        </w:rPr>
      </w:pPr>
      <w:r w:rsidRPr="00AF2662">
        <w:rPr>
          <w:rFonts w:ascii="Arial" w:hAnsi="Arial" w:cs="Arial"/>
          <w:noProof/>
          <w:szCs w:val="20"/>
          <w:lang w:val="en-GB" w:eastAsia="en-GB"/>
        </w:rPr>
        <w:t>ReferenceSignalConfig::=            SEQUENCE {</w:t>
      </w:r>
    </w:p>
    <w:p w:rsidR="00EE038D" w:rsidRPr="00AF2662" w:rsidRDefault="00EE038D" w:rsidP="00467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50"/>
        <w:jc w:val="both"/>
        <w:textAlignment w:val="baseline"/>
        <w:rPr>
          <w:rFonts w:ascii="Arial" w:hAnsi="Arial" w:cs="Arial"/>
          <w:noProof/>
          <w:szCs w:val="20"/>
          <w:lang w:val="en-GB" w:eastAsia="en-GB"/>
        </w:rPr>
      </w:pPr>
      <w:r w:rsidRPr="00AF2662">
        <w:rPr>
          <w:rFonts w:ascii="Arial" w:hAnsi="Arial" w:cs="Arial"/>
          <w:noProof/>
          <w:szCs w:val="20"/>
          <w:lang w:val="en-GB" w:eastAsia="en-GB"/>
        </w:rPr>
        <w:t xml:space="preserve">    ssb-ConfigMobility                  SSB-ConfigMobility                                              OPTIONAL,   -- Need M</w:t>
      </w:r>
    </w:p>
    <w:p w:rsidR="00EE038D" w:rsidRPr="00AF2662" w:rsidRDefault="00EE038D" w:rsidP="00467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50"/>
        <w:jc w:val="both"/>
        <w:textAlignment w:val="baseline"/>
        <w:rPr>
          <w:rFonts w:ascii="Arial" w:hAnsi="Arial" w:cs="Arial"/>
          <w:noProof/>
          <w:szCs w:val="20"/>
          <w:lang w:val="en-GB" w:eastAsia="en-GB"/>
        </w:rPr>
      </w:pPr>
      <w:r w:rsidRPr="00AF2662">
        <w:rPr>
          <w:rFonts w:ascii="Arial" w:hAnsi="Arial" w:cs="Arial"/>
          <w:noProof/>
          <w:szCs w:val="20"/>
          <w:lang w:val="en-GB" w:eastAsia="en-GB"/>
        </w:rPr>
        <w:t xml:space="preserve">    csi-rs-ResourceConfigMobility       SetupRelease { CSI-RS-ResourceConfigMobility }                  OPTIONAL    -- Need M</w:t>
      </w:r>
    </w:p>
    <w:p w:rsidR="00EE038D" w:rsidRPr="00AF2662" w:rsidRDefault="00EE038D" w:rsidP="00467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50"/>
        <w:jc w:val="both"/>
        <w:textAlignment w:val="baseline"/>
        <w:rPr>
          <w:rFonts w:ascii="Arial" w:hAnsi="Arial" w:cs="Arial"/>
          <w:noProof/>
          <w:szCs w:val="20"/>
          <w:lang w:val="en-GB" w:eastAsia="en-GB"/>
        </w:rPr>
      </w:pPr>
      <w:r w:rsidRPr="00AF2662">
        <w:rPr>
          <w:rFonts w:ascii="Arial" w:hAnsi="Arial" w:cs="Arial"/>
          <w:noProof/>
          <w:szCs w:val="20"/>
          <w:lang w:val="en-GB" w:eastAsia="en-GB"/>
        </w:rPr>
        <w:t>}</w:t>
      </w:r>
    </w:p>
    <w:p w:rsidR="00EE038D" w:rsidRPr="00AF2662" w:rsidRDefault="00EE038D" w:rsidP="00467959">
      <w:pPr>
        <w:pStyle w:val="a0"/>
        <w:spacing w:before="50"/>
        <w:rPr>
          <w:rFonts w:ascii="Arial" w:eastAsiaTheme="minorEastAsia" w:hAnsi="Arial" w:cs="Arial"/>
          <w:szCs w:val="20"/>
          <w:lang w:eastAsia="zh-CN"/>
        </w:rPr>
      </w:pPr>
    </w:p>
    <w:p w:rsidR="00825698" w:rsidRPr="00AF2662" w:rsidRDefault="00825698" w:rsidP="00467959">
      <w:pPr>
        <w:pStyle w:val="a0"/>
        <w:spacing w:before="50"/>
        <w:rPr>
          <w:rFonts w:ascii="Arial" w:eastAsiaTheme="minorEastAsia" w:hAnsi="Arial" w:cs="Arial"/>
          <w:szCs w:val="20"/>
          <w:lang w:eastAsia="zh-CN"/>
        </w:rPr>
      </w:pPr>
      <w:r w:rsidRPr="00AF2662">
        <w:rPr>
          <w:rFonts w:ascii="Arial" w:eastAsiaTheme="minorEastAsia" w:hAnsi="Arial" w:cs="Arial"/>
          <w:szCs w:val="20"/>
          <w:lang w:eastAsia="zh-CN"/>
        </w:rPr>
        <w:t xml:space="preserve">It is straightforward to follow the same principle for </w:t>
      </w:r>
      <w:r w:rsidR="0079048C" w:rsidRPr="00AF2662">
        <w:rPr>
          <w:rFonts w:ascii="Arial" w:eastAsiaTheme="minorEastAsia" w:hAnsi="Arial" w:cs="Arial"/>
          <w:szCs w:val="20"/>
          <w:lang w:eastAsia="zh-CN"/>
        </w:rPr>
        <w:t xml:space="preserve">LTM </w:t>
      </w:r>
      <w:r w:rsidRPr="00AF2662">
        <w:rPr>
          <w:rFonts w:ascii="Arial" w:eastAsiaTheme="minorEastAsia" w:hAnsi="Arial" w:cs="Arial"/>
          <w:szCs w:val="20"/>
          <w:lang w:eastAsia="zh-CN"/>
        </w:rPr>
        <w:t xml:space="preserve">event triggered </w:t>
      </w:r>
      <w:r w:rsidR="0079048C" w:rsidRPr="00AF2662">
        <w:rPr>
          <w:rFonts w:ascii="Arial" w:eastAsiaTheme="minorEastAsia" w:hAnsi="Arial" w:cs="Arial"/>
          <w:szCs w:val="20"/>
          <w:lang w:eastAsia="zh-CN"/>
        </w:rPr>
        <w:t xml:space="preserve">L1 </w:t>
      </w:r>
      <w:r w:rsidRPr="00AF2662">
        <w:rPr>
          <w:rFonts w:ascii="Arial" w:eastAsiaTheme="minorEastAsia" w:hAnsi="Arial" w:cs="Arial"/>
          <w:szCs w:val="20"/>
          <w:lang w:eastAsia="zh-CN"/>
        </w:rPr>
        <w:t>measurement,</w:t>
      </w:r>
    </w:p>
    <w:p w:rsidR="0064715B" w:rsidRPr="00AF2662" w:rsidRDefault="0064715B" w:rsidP="00467959">
      <w:pPr>
        <w:pStyle w:val="a0"/>
        <w:spacing w:beforeLines="100" w:before="240" w:afterLines="50"/>
        <w:rPr>
          <w:rFonts w:ascii="Arial" w:eastAsiaTheme="minorEastAsia" w:hAnsi="Arial" w:cs="Arial"/>
          <w:b/>
          <w:szCs w:val="20"/>
          <w:lang w:eastAsia="zh-CN"/>
        </w:rPr>
      </w:pPr>
      <w:r w:rsidRPr="00AF2662">
        <w:rPr>
          <w:rFonts w:ascii="Arial" w:eastAsiaTheme="minorEastAsia" w:hAnsi="Arial" w:cs="Arial"/>
          <w:b/>
          <w:szCs w:val="20"/>
          <w:lang w:eastAsia="zh-CN"/>
        </w:rPr>
        <w:t>Proposal 5a: In one L1 measurement resource configuration, either SSB, CSI-RS, or both SSB and CSI-RS can be included.</w:t>
      </w:r>
    </w:p>
    <w:p w:rsidR="00825698" w:rsidRPr="00AF2662" w:rsidRDefault="00825698" w:rsidP="00467959">
      <w:pPr>
        <w:pStyle w:val="a0"/>
        <w:spacing w:beforeLines="100" w:before="240" w:afterLines="50"/>
        <w:rPr>
          <w:rFonts w:ascii="Arial" w:eastAsiaTheme="minorEastAsia" w:hAnsi="Arial" w:cs="Arial"/>
          <w:szCs w:val="20"/>
          <w:lang w:val="en-GB" w:eastAsia="zh-CN"/>
        </w:rPr>
      </w:pPr>
      <w:r w:rsidRPr="00AF2662">
        <w:rPr>
          <w:rFonts w:ascii="Arial" w:eastAsiaTheme="minorEastAsia" w:hAnsi="Arial" w:cs="Arial"/>
          <w:szCs w:val="20"/>
          <w:lang w:eastAsia="zh-CN"/>
        </w:rPr>
        <w:t xml:space="preserve">RAN2 agreed that </w:t>
      </w:r>
      <w:r w:rsidR="00C358F5" w:rsidRPr="00AF2662">
        <w:rPr>
          <w:rFonts w:ascii="Arial" w:eastAsiaTheme="minorEastAsia" w:hAnsi="Arial" w:cs="Arial"/>
          <w:szCs w:val="20"/>
          <w:lang w:eastAsia="zh-CN"/>
        </w:rPr>
        <w:t>c</w:t>
      </w:r>
      <w:r w:rsidRPr="00AF2662">
        <w:rPr>
          <w:rFonts w:ascii="Arial" w:hAnsi="Arial" w:cs="Arial"/>
          <w:szCs w:val="20"/>
        </w:rPr>
        <w:t>urrent beam (i.e. a beam corresponding to the indicated TCI state) is used for event evaluation</w:t>
      </w:r>
      <w:r w:rsidRPr="00AF2662">
        <w:rPr>
          <w:rFonts w:ascii="Arial" w:eastAsiaTheme="minorEastAsia" w:hAnsi="Arial" w:cs="Arial"/>
          <w:szCs w:val="20"/>
          <w:lang w:eastAsia="zh-CN"/>
        </w:rPr>
        <w:t>,</w:t>
      </w:r>
    </w:p>
    <w:p w:rsidR="00825698" w:rsidRPr="00AF2662" w:rsidRDefault="00825698" w:rsidP="00467959">
      <w:pPr>
        <w:pStyle w:val="Doc-text2"/>
        <w:numPr>
          <w:ilvl w:val="0"/>
          <w:numId w:val="23"/>
        </w:numPr>
        <w:pBdr>
          <w:top w:val="single" w:sz="4" w:space="1" w:color="auto"/>
          <w:left w:val="single" w:sz="4" w:space="31" w:color="auto"/>
          <w:bottom w:val="single" w:sz="4" w:space="1" w:color="auto"/>
          <w:right w:val="single" w:sz="4" w:space="4" w:color="auto"/>
        </w:pBdr>
        <w:spacing w:before="50"/>
        <w:jc w:val="both"/>
        <w:rPr>
          <w:rFonts w:cs="Arial"/>
          <w:szCs w:val="20"/>
          <w:lang w:val="en-US"/>
        </w:rPr>
      </w:pPr>
      <w:r w:rsidRPr="00AF2662">
        <w:rPr>
          <w:rFonts w:cs="Arial"/>
          <w:szCs w:val="20"/>
        </w:rPr>
        <w:t>Current beam (i.e. a beam corresponding to the indicated TCI state) is used for event evaluation in L1 measurement reporting for serving cell.</w:t>
      </w:r>
    </w:p>
    <w:p w:rsidR="00D20808" w:rsidRPr="00AF2662" w:rsidRDefault="00D20808" w:rsidP="00467959">
      <w:pPr>
        <w:pStyle w:val="a0"/>
        <w:spacing w:before="50"/>
        <w:rPr>
          <w:rFonts w:ascii="Arial" w:eastAsiaTheme="minorEastAsia" w:hAnsi="Arial" w:cs="Arial"/>
          <w:szCs w:val="20"/>
          <w:lang w:val="en-GB" w:eastAsia="zh-CN"/>
        </w:rPr>
      </w:pPr>
      <w:r w:rsidRPr="00AF2662">
        <w:rPr>
          <w:rFonts w:ascii="Arial" w:eastAsiaTheme="minorEastAsia" w:hAnsi="Arial" w:cs="Arial"/>
          <w:szCs w:val="20"/>
          <w:lang w:eastAsia="zh-CN"/>
        </w:rPr>
        <w:t>Since the RS type of a new indicated TCI state for the serving cell can be changed dynamically, the RS types of the serving beam and candidate beam may become misaligned at certain moments. That is, the RS type of the serving beam is different from the RS type indicated in the corresponding event-triggered report configuration.</w:t>
      </w:r>
      <w:r w:rsidRPr="00AF2662">
        <w:rPr>
          <w:rFonts w:ascii="Arial" w:hAnsi="Arial" w:cs="Arial"/>
          <w:szCs w:val="20"/>
          <w:lang w:val="en-GB" w:eastAsia="en-GB"/>
        </w:rPr>
        <w:t xml:space="preserve"> The Measurement RS type alignment </w:t>
      </w:r>
      <w:r w:rsidRPr="00AF2662">
        <w:rPr>
          <w:rFonts w:ascii="Arial" w:eastAsiaTheme="minorEastAsia" w:hAnsi="Arial" w:cs="Arial"/>
          <w:szCs w:val="20"/>
          <w:lang w:val="en-GB" w:eastAsia="zh-CN"/>
        </w:rPr>
        <w:t xml:space="preserve">issue </w:t>
      </w:r>
      <w:r w:rsidRPr="00AF2662">
        <w:rPr>
          <w:rFonts w:ascii="Arial" w:hAnsi="Arial" w:cs="Arial"/>
          <w:szCs w:val="20"/>
          <w:lang w:val="en-GB" w:eastAsia="en-GB"/>
        </w:rPr>
        <w:t>were discussed last meeting and the following options was still on the table,</w:t>
      </w:r>
    </w:p>
    <w:tbl>
      <w:tblPr>
        <w:tblStyle w:val="a7"/>
        <w:tblW w:w="0" w:type="auto"/>
        <w:tblLook w:val="04A0" w:firstRow="1" w:lastRow="0" w:firstColumn="1" w:lastColumn="0" w:noHBand="0" w:noVBand="1"/>
      </w:tblPr>
      <w:tblGrid>
        <w:gridCol w:w="9286"/>
      </w:tblGrid>
      <w:tr w:rsidR="00D20808" w:rsidRPr="00AF2662" w:rsidTr="00AD5DCE">
        <w:tc>
          <w:tcPr>
            <w:tcW w:w="9286" w:type="dxa"/>
          </w:tcPr>
          <w:p w:rsidR="00D20808" w:rsidRPr="00AF2662" w:rsidRDefault="00D20808" w:rsidP="00467959">
            <w:pPr>
              <w:pStyle w:val="Doc-text2"/>
              <w:spacing w:before="50"/>
              <w:ind w:left="0" w:firstLine="0"/>
              <w:jc w:val="both"/>
              <w:rPr>
                <w:rFonts w:eastAsiaTheme="minorEastAsia" w:cs="Arial"/>
                <w:szCs w:val="20"/>
                <w:lang w:eastAsia="zh-CN"/>
              </w:rPr>
            </w:pPr>
            <w:r w:rsidRPr="00AF2662">
              <w:rPr>
                <w:rFonts w:eastAsiaTheme="minorEastAsia" w:cs="Arial"/>
                <w:szCs w:val="20"/>
                <w:lang w:eastAsia="zh-CN"/>
              </w:rPr>
              <w:t>- Option 1: NW configures the both types of RS (SSB and CSI-RS) for the new beam(s)</w:t>
            </w:r>
            <w:proofErr w:type="gramStart"/>
            <w:r w:rsidRPr="00AF2662">
              <w:rPr>
                <w:rFonts w:eastAsiaTheme="minorEastAsia" w:cs="Arial"/>
                <w:szCs w:val="20"/>
                <w:lang w:eastAsia="zh-CN"/>
              </w:rPr>
              <w:t>,</w:t>
            </w:r>
            <w:proofErr w:type="gramEnd"/>
            <w:r w:rsidRPr="00AF2662">
              <w:rPr>
                <w:rFonts w:eastAsiaTheme="minorEastAsia" w:cs="Arial"/>
                <w:szCs w:val="20"/>
                <w:lang w:eastAsia="zh-CN"/>
              </w:rPr>
              <w:t xml:space="preserve"> UE could select the same type of beam when UE evaluate the L1 event measurement.</w:t>
            </w:r>
          </w:p>
          <w:p w:rsidR="00D20808" w:rsidRPr="00AF2662" w:rsidRDefault="00D20808" w:rsidP="00467959">
            <w:pPr>
              <w:pStyle w:val="Doc-text2"/>
              <w:spacing w:before="50"/>
              <w:ind w:left="0" w:firstLine="0"/>
              <w:jc w:val="both"/>
              <w:rPr>
                <w:rFonts w:eastAsiaTheme="minorEastAsia" w:cs="Arial"/>
                <w:szCs w:val="20"/>
                <w:lang w:eastAsia="zh-CN"/>
              </w:rPr>
            </w:pPr>
            <w:r w:rsidRPr="00AF2662">
              <w:rPr>
                <w:rFonts w:eastAsiaTheme="minorEastAsia" w:cs="Arial"/>
                <w:szCs w:val="20"/>
                <w:lang w:eastAsia="zh-CN"/>
              </w:rPr>
              <w:t>- Option 2: Only one type of RS is configured for the new beam as a NW restriction, and UE perform the L1 measurement when RS type of the current beam is same with the new beam for event L1 measurement.</w:t>
            </w:r>
          </w:p>
          <w:p w:rsidR="00D20808" w:rsidRPr="00AF2662" w:rsidRDefault="00D20808" w:rsidP="00467959">
            <w:pPr>
              <w:pStyle w:val="Doc-text2"/>
              <w:spacing w:before="50"/>
              <w:ind w:left="0" w:firstLine="0"/>
              <w:jc w:val="both"/>
              <w:rPr>
                <w:rFonts w:eastAsiaTheme="minorEastAsia" w:cs="Arial"/>
                <w:szCs w:val="20"/>
                <w:lang w:eastAsia="zh-CN"/>
              </w:rPr>
            </w:pPr>
            <w:r w:rsidRPr="00AF2662">
              <w:rPr>
                <w:rFonts w:eastAsiaTheme="minorEastAsia" w:cs="Arial"/>
                <w:szCs w:val="20"/>
                <w:lang w:eastAsia="zh-CN"/>
              </w:rPr>
              <w:t>- Option 3: NW provides the offset which can be applied one type of RS to evaluate the different type of RS. For example, If the current beam is SSB and the measured beam for the candidate cell is CSI-RS, the UE applies the configured the offset to the measured CSI-RS value and then compare it with the current beam quality i.e. SSB measurement.</w:t>
            </w:r>
          </w:p>
          <w:p w:rsidR="00D20808" w:rsidRPr="00AF2662" w:rsidRDefault="00D20808" w:rsidP="00467959">
            <w:pPr>
              <w:pStyle w:val="Doc-text2"/>
              <w:spacing w:before="50"/>
              <w:ind w:left="0" w:firstLine="0"/>
              <w:jc w:val="both"/>
              <w:rPr>
                <w:rFonts w:eastAsiaTheme="minorEastAsia" w:cs="Arial"/>
                <w:szCs w:val="20"/>
                <w:lang w:eastAsia="zh-CN"/>
              </w:rPr>
            </w:pPr>
            <w:r w:rsidRPr="00AF2662">
              <w:rPr>
                <w:rFonts w:eastAsiaTheme="minorEastAsia" w:cs="Arial"/>
                <w:szCs w:val="20"/>
                <w:lang w:eastAsia="zh-CN"/>
              </w:rPr>
              <w:t>- Option 4: Rely on network configuration, i.e. same RS type is configured.</w:t>
            </w:r>
          </w:p>
          <w:p w:rsidR="00D20808" w:rsidRPr="00AF2662" w:rsidRDefault="00D20808" w:rsidP="00467959">
            <w:pPr>
              <w:pStyle w:val="Doc-text2"/>
              <w:spacing w:before="50"/>
              <w:ind w:left="0" w:firstLine="0"/>
              <w:jc w:val="both"/>
              <w:rPr>
                <w:rFonts w:eastAsiaTheme="minorEastAsia" w:cs="Arial"/>
                <w:szCs w:val="20"/>
                <w:lang w:eastAsia="zh-CN"/>
              </w:rPr>
            </w:pPr>
            <w:r w:rsidRPr="00AF2662">
              <w:rPr>
                <w:rFonts w:eastAsiaTheme="minorEastAsia" w:cs="Arial"/>
                <w:szCs w:val="20"/>
                <w:lang w:eastAsia="zh-CN"/>
              </w:rPr>
              <w:t xml:space="preserve">- Option 5 (new option proposed by CATT): Which type to be used in measurement will be configured by NW. Then the UE only consider the configured RS type in the measurement. </w:t>
            </w:r>
          </w:p>
          <w:p w:rsidR="00D20808" w:rsidRPr="00AF2662" w:rsidRDefault="00D20808" w:rsidP="00467959">
            <w:pPr>
              <w:pStyle w:val="Doc-text2"/>
              <w:spacing w:before="50"/>
              <w:ind w:left="0" w:firstLine="0"/>
              <w:jc w:val="both"/>
              <w:rPr>
                <w:rFonts w:eastAsiaTheme="minorEastAsia" w:cs="Arial"/>
                <w:szCs w:val="20"/>
                <w:lang w:eastAsia="zh-CN"/>
              </w:rPr>
            </w:pPr>
            <w:r w:rsidRPr="00AF2662">
              <w:rPr>
                <w:rFonts w:eastAsiaTheme="minorEastAsia" w:cs="Arial"/>
                <w:szCs w:val="20"/>
                <w:lang w:eastAsia="zh-CN"/>
              </w:rPr>
              <w:t>- Option6 (copied from P1, ZTE): The RS for current beam of serving cell is same as or associated with QCL RS provided in the indicated TCI-state, i.e. using the same type of RS as the candidate beam.</w:t>
            </w:r>
          </w:p>
        </w:tc>
      </w:tr>
    </w:tbl>
    <w:p w:rsidR="004F3EB7" w:rsidRPr="00AF2662" w:rsidRDefault="004F3EB7" w:rsidP="00467959">
      <w:pPr>
        <w:pStyle w:val="a0"/>
        <w:spacing w:beforeLines="50" w:before="120" w:afterLines="50"/>
        <w:rPr>
          <w:rFonts w:ascii="Arial" w:eastAsiaTheme="minorEastAsia" w:hAnsi="Arial" w:cs="Arial"/>
          <w:szCs w:val="20"/>
          <w:lang w:val="en-GB" w:eastAsia="zh-CN"/>
        </w:rPr>
      </w:pPr>
      <w:r w:rsidRPr="00AF2662">
        <w:rPr>
          <w:rFonts w:ascii="Arial" w:eastAsiaTheme="minorEastAsia" w:hAnsi="Arial" w:cs="Arial"/>
          <w:szCs w:val="20"/>
          <w:lang w:val="en-GB" w:eastAsia="zh-CN"/>
        </w:rPr>
        <w:t xml:space="preserve">In our opinion, if the </w:t>
      </w:r>
      <w:r w:rsidR="000B3058" w:rsidRPr="00AF2662">
        <w:rPr>
          <w:rFonts w:ascii="Arial" w:eastAsiaTheme="minorEastAsia" w:hAnsi="Arial" w:cs="Arial"/>
          <w:szCs w:val="20"/>
          <w:lang w:val="en-GB" w:eastAsia="zh-CN"/>
        </w:rPr>
        <w:t>NW can</w:t>
      </w:r>
      <w:r w:rsidRPr="00AF2662">
        <w:rPr>
          <w:rFonts w:ascii="Arial" w:eastAsiaTheme="minorEastAsia" w:hAnsi="Arial" w:cs="Arial"/>
          <w:szCs w:val="20"/>
          <w:lang w:val="en-GB" w:eastAsia="zh-CN"/>
        </w:rPr>
        <w:t xml:space="preserve"> configure the RS type, similar to L3 measurement, it will be clear</w:t>
      </w:r>
      <w:r w:rsidR="00712C1D" w:rsidRPr="00AF2662">
        <w:rPr>
          <w:rFonts w:ascii="Arial" w:eastAsiaTheme="minorEastAsia" w:hAnsi="Arial" w:cs="Arial"/>
          <w:szCs w:val="20"/>
          <w:lang w:val="en-GB" w:eastAsia="zh-CN"/>
        </w:rPr>
        <w:t>er</w:t>
      </w:r>
      <w:r w:rsidRPr="00AF2662">
        <w:rPr>
          <w:rFonts w:ascii="Arial" w:eastAsiaTheme="minorEastAsia" w:hAnsi="Arial" w:cs="Arial"/>
          <w:szCs w:val="20"/>
          <w:lang w:val="en-GB" w:eastAsia="zh-CN"/>
        </w:rPr>
        <w:t xml:space="preserve">. Then, to ensure that the same RS type is used for both the serving </w:t>
      </w:r>
      <w:r w:rsidR="006E286A" w:rsidRPr="00AF2662">
        <w:rPr>
          <w:rFonts w:ascii="Arial" w:eastAsiaTheme="minorEastAsia" w:hAnsi="Arial" w:cs="Arial"/>
          <w:szCs w:val="20"/>
          <w:lang w:val="en-GB" w:eastAsia="zh-CN"/>
        </w:rPr>
        <w:t>beam</w:t>
      </w:r>
      <w:r w:rsidRPr="00AF2662">
        <w:rPr>
          <w:rFonts w:ascii="Arial" w:eastAsiaTheme="minorEastAsia" w:hAnsi="Arial" w:cs="Arial"/>
          <w:szCs w:val="20"/>
          <w:lang w:val="en-GB" w:eastAsia="zh-CN"/>
        </w:rPr>
        <w:t xml:space="preserve"> and </w:t>
      </w:r>
      <w:r w:rsidR="006E286A" w:rsidRPr="00AF2662">
        <w:rPr>
          <w:rFonts w:ascii="Arial" w:eastAsiaTheme="minorEastAsia" w:hAnsi="Arial" w:cs="Arial"/>
          <w:szCs w:val="20"/>
          <w:lang w:val="en-GB" w:eastAsia="zh-CN"/>
        </w:rPr>
        <w:t>candidate beams</w:t>
      </w:r>
      <w:r w:rsidRPr="00AF2662">
        <w:rPr>
          <w:rFonts w:ascii="Arial" w:eastAsiaTheme="minorEastAsia" w:hAnsi="Arial" w:cs="Arial"/>
          <w:szCs w:val="20"/>
          <w:lang w:val="en-GB" w:eastAsia="zh-CN"/>
        </w:rPr>
        <w:t xml:space="preserve"> in event LTM3 and event LTM5, it is necessary to clarify that the UE performs event evaluation only when the RS type of the current beam (i.e., a beam corresponding to the indicated TCI state) is identical to the RS type indicated in the corresponding event-triggered report configuration. Otherwise, UE needs to stop the event evaluation.</w:t>
      </w:r>
    </w:p>
    <w:p w:rsidR="00D20808" w:rsidRPr="00AF2662" w:rsidRDefault="00D20808" w:rsidP="00467959">
      <w:pPr>
        <w:pStyle w:val="a0"/>
        <w:spacing w:beforeLines="50" w:before="120" w:afterLines="50"/>
        <w:rPr>
          <w:rFonts w:ascii="Arial" w:eastAsiaTheme="minorEastAsia" w:hAnsi="Arial" w:cs="Arial"/>
          <w:b/>
          <w:szCs w:val="20"/>
          <w:lang w:eastAsia="zh-CN"/>
        </w:rPr>
      </w:pPr>
      <w:r w:rsidRPr="00AF2662">
        <w:rPr>
          <w:rFonts w:ascii="Arial" w:eastAsiaTheme="minorEastAsia" w:hAnsi="Arial" w:cs="Arial"/>
          <w:b/>
          <w:szCs w:val="20"/>
          <w:lang w:eastAsia="zh-CN"/>
        </w:rPr>
        <w:t xml:space="preserve">Proposal 5b: For Measurement RS type alignment, Option 5 is </w:t>
      </w:r>
      <w:r w:rsidR="00266353" w:rsidRPr="00AF2662">
        <w:rPr>
          <w:rFonts w:ascii="Arial" w:eastAsiaTheme="minorEastAsia" w:hAnsi="Arial" w:cs="Arial"/>
          <w:b/>
          <w:szCs w:val="20"/>
          <w:lang w:eastAsia="zh-CN"/>
        </w:rPr>
        <w:t>adopted</w:t>
      </w:r>
      <w:r w:rsidRPr="00AF2662">
        <w:rPr>
          <w:rFonts w:ascii="Arial" w:eastAsiaTheme="minorEastAsia" w:hAnsi="Arial" w:cs="Arial"/>
          <w:b/>
          <w:szCs w:val="20"/>
          <w:lang w:eastAsia="zh-CN"/>
        </w:rPr>
        <w:t xml:space="preserve"> (i.e., the network will configure which type to be used in measurement. Then the UE only considers the configured RS type in the measurement).</w:t>
      </w:r>
    </w:p>
    <w:p w:rsidR="00D20808" w:rsidRPr="00AF2662" w:rsidRDefault="00D20808" w:rsidP="00467959">
      <w:pPr>
        <w:pStyle w:val="a0"/>
        <w:spacing w:beforeLines="50" w:before="120" w:afterLines="50"/>
        <w:rPr>
          <w:rFonts w:ascii="Arial" w:eastAsiaTheme="minorEastAsia" w:hAnsi="Arial" w:cs="Arial"/>
          <w:b/>
          <w:szCs w:val="20"/>
          <w:lang w:eastAsia="zh-CN"/>
        </w:rPr>
      </w:pPr>
      <w:r w:rsidRPr="00AF2662">
        <w:rPr>
          <w:rFonts w:ascii="Arial" w:eastAsiaTheme="minorEastAsia" w:hAnsi="Arial" w:cs="Arial"/>
          <w:b/>
          <w:szCs w:val="20"/>
          <w:lang w:eastAsia="zh-CN"/>
        </w:rPr>
        <w:t>Proposal 5c: For event LTM3 or LTM5, when the RS type of the current beam (i.e., a beam corresponding to the indicated TCI state) becomes different from the configured RS type (</w:t>
      </w:r>
      <w:r w:rsidR="004011E1" w:rsidRPr="00AF2662">
        <w:rPr>
          <w:rFonts w:ascii="Arial" w:eastAsiaTheme="minorEastAsia" w:hAnsi="Arial" w:cs="Arial"/>
          <w:b/>
          <w:szCs w:val="20"/>
          <w:lang w:eastAsia="zh-CN"/>
        </w:rPr>
        <w:t>e.g.</w:t>
      </w:r>
      <w:r w:rsidRPr="00AF2662">
        <w:rPr>
          <w:rFonts w:ascii="Arial" w:eastAsiaTheme="minorEastAsia" w:hAnsi="Arial" w:cs="Arial"/>
          <w:b/>
          <w:szCs w:val="20"/>
          <w:lang w:eastAsia="zh-CN"/>
        </w:rPr>
        <w:t>, due to a change in the indicated TCI state), the UE stops the event evaluation</w:t>
      </w:r>
      <w:r w:rsidR="00270910" w:rsidRPr="00AF2662">
        <w:rPr>
          <w:rFonts w:ascii="Arial" w:eastAsiaTheme="minorEastAsia" w:hAnsi="Arial" w:cs="Arial"/>
          <w:b/>
          <w:szCs w:val="20"/>
          <w:lang w:eastAsia="zh-CN"/>
        </w:rPr>
        <w:t xml:space="preserve"> for the new beam</w:t>
      </w:r>
      <w:r w:rsidRPr="00AF2662">
        <w:rPr>
          <w:rFonts w:ascii="Arial" w:eastAsiaTheme="minorEastAsia" w:hAnsi="Arial" w:cs="Arial"/>
          <w:b/>
          <w:szCs w:val="20"/>
          <w:lang w:eastAsia="zh-CN"/>
        </w:rPr>
        <w:t>.</w:t>
      </w:r>
    </w:p>
    <w:p w:rsidR="00D20808" w:rsidRPr="00AF2662" w:rsidRDefault="00D20808" w:rsidP="00467959">
      <w:pPr>
        <w:pStyle w:val="a0"/>
        <w:spacing w:beforeLines="50" w:before="120" w:afterLines="50"/>
        <w:rPr>
          <w:rFonts w:ascii="Arial" w:eastAsiaTheme="minorEastAsia" w:hAnsi="Arial" w:cs="Arial"/>
          <w:b/>
          <w:szCs w:val="20"/>
          <w:u w:val="single"/>
          <w:lang w:eastAsia="zh-CN"/>
        </w:rPr>
      </w:pPr>
    </w:p>
    <w:p w:rsidR="002B1354" w:rsidRPr="00AF2662" w:rsidRDefault="000B5DB5" w:rsidP="00467959">
      <w:pPr>
        <w:pStyle w:val="20"/>
        <w:spacing w:before="50"/>
        <w:jc w:val="both"/>
        <w:rPr>
          <w:rFonts w:eastAsiaTheme="minorEastAsia"/>
          <w:szCs w:val="20"/>
        </w:rPr>
      </w:pPr>
      <w:r w:rsidRPr="00AF2662">
        <w:rPr>
          <w:rFonts w:eastAsiaTheme="minorEastAsia"/>
          <w:szCs w:val="20"/>
        </w:rPr>
        <w:t>M</w:t>
      </w:r>
      <w:r w:rsidR="00E71128" w:rsidRPr="00AF2662">
        <w:rPr>
          <w:rFonts w:eastAsiaTheme="minorEastAsia"/>
          <w:szCs w:val="20"/>
        </w:rPr>
        <w:t xml:space="preserve">easurement report </w:t>
      </w:r>
      <w:r w:rsidR="002B1354" w:rsidRPr="00AF2662">
        <w:rPr>
          <w:rFonts w:eastAsiaTheme="minorEastAsia"/>
          <w:szCs w:val="20"/>
        </w:rPr>
        <w:t>MAC CE</w:t>
      </w:r>
    </w:p>
    <w:p w:rsidR="00791D19" w:rsidRPr="00AF2662" w:rsidRDefault="00791D19" w:rsidP="00467959">
      <w:pPr>
        <w:pStyle w:val="Comments"/>
        <w:spacing w:beforeLines="100" w:before="240" w:after="50"/>
        <w:jc w:val="both"/>
        <w:rPr>
          <w:rFonts w:eastAsiaTheme="minorEastAsia" w:cs="Arial"/>
          <w:i w:val="0"/>
          <w:noProof w:val="0"/>
          <w:sz w:val="20"/>
          <w:szCs w:val="20"/>
          <w:lang w:val="en-GB" w:eastAsia="zh-CN"/>
        </w:rPr>
      </w:pPr>
      <w:r w:rsidRPr="00AF2662">
        <w:rPr>
          <w:rFonts w:eastAsiaTheme="minorEastAsia" w:cs="Arial"/>
          <w:i w:val="0"/>
          <w:noProof w:val="0"/>
          <w:sz w:val="20"/>
          <w:szCs w:val="20"/>
          <w:lang w:val="en-GB" w:eastAsia="zh-CN"/>
        </w:rPr>
        <w:t xml:space="preserve">There are </w:t>
      </w:r>
      <w:r w:rsidR="00EA6CA9" w:rsidRPr="00AF2662">
        <w:rPr>
          <w:rFonts w:eastAsiaTheme="minorEastAsia" w:cs="Arial"/>
          <w:i w:val="0"/>
          <w:noProof w:val="0"/>
          <w:sz w:val="20"/>
          <w:szCs w:val="20"/>
          <w:lang w:val="en-GB" w:eastAsia="zh-CN"/>
        </w:rPr>
        <w:t xml:space="preserve">still </w:t>
      </w:r>
      <w:r w:rsidRPr="00AF2662">
        <w:rPr>
          <w:rFonts w:eastAsiaTheme="minorEastAsia" w:cs="Arial"/>
          <w:i w:val="0"/>
          <w:noProof w:val="0"/>
          <w:sz w:val="20"/>
          <w:szCs w:val="20"/>
          <w:lang w:val="en-GB" w:eastAsia="zh-CN"/>
        </w:rPr>
        <w:t>some FFS on the MR MAC CE as follows,</w:t>
      </w:r>
    </w:p>
    <w:p w:rsidR="00791D19" w:rsidRPr="00AF2662" w:rsidRDefault="00791D19" w:rsidP="00467959">
      <w:pPr>
        <w:pStyle w:val="Doc-text2"/>
        <w:numPr>
          <w:ilvl w:val="0"/>
          <w:numId w:val="32"/>
        </w:numPr>
        <w:pBdr>
          <w:top w:val="single" w:sz="4" w:space="1" w:color="auto"/>
          <w:left w:val="single" w:sz="4" w:space="4" w:color="auto"/>
          <w:bottom w:val="single" w:sz="4" w:space="1" w:color="auto"/>
          <w:right w:val="single" w:sz="4" w:space="4" w:color="auto"/>
        </w:pBdr>
        <w:spacing w:before="50"/>
        <w:jc w:val="both"/>
        <w:rPr>
          <w:rFonts w:cs="Arial"/>
          <w:szCs w:val="20"/>
          <w:lang w:val="en-US"/>
        </w:rPr>
      </w:pPr>
      <w:r w:rsidRPr="00AF2662">
        <w:rPr>
          <w:rFonts w:cs="Arial"/>
          <w:szCs w:val="20"/>
          <w:lang w:val="en-US"/>
        </w:rPr>
        <w:t xml:space="preserve">Basic information included in MR MAC CE:  </w:t>
      </w:r>
    </w:p>
    <w:p w:rsidR="00791D19" w:rsidRPr="00AF2662" w:rsidRDefault="00791D19" w:rsidP="00467959">
      <w:pPr>
        <w:pStyle w:val="Doc-text2"/>
        <w:pBdr>
          <w:top w:val="single" w:sz="4" w:space="1" w:color="auto"/>
          <w:left w:val="single" w:sz="4" w:space="4" w:color="auto"/>
          <w:bottom w:val="single" w:sz="4" w:space="1" w:color="auto"/>
          <w:right w:val="single" w:sz="4" w:space="4" w:color="auto"/>
        </w:pBdr>
        <w:spacing w:before="50"/>
        <w:ind w:left="1259" w:firstLine="0"/>
        <w:jc w:val="both"/>
        <w:rPr>
          <w:rFonts w:cs="Arial"/>
          <w:szCs w:val="20"/>
        </w:rPr>
      </w:pPr>
      <w:r w:rsidRPr="00AF2662">
        <w:rPr>
          <w:rFonts w:cs="Arial"/>
          <w:szCs w:val="20"/>
          <w:lang w:val="en-US"/>
        </w:rPr>
        <w:tab/>
        <w:t xml:space="preserve">- </w:t>
      </w:r>
      <w:r w:rsidRPr="00AF2662">
        <w:rPr>
          <w:rFonts w:cs="Arial"/>
          <w:szCs w:val="20"/>
        </w:rPr>
        <w:t xml:space="preserve">Beam information: </w:t>
      </w:r>
      <w:r w:rsidRPr="00AF2662">
        <w:rPr>
          <w:rFonts w:cs="Arial"/>
          <w:szCs w:val="20"/>
          <w:highlight w:val="yellow"/>
        </w:rPr>
        <w:t>FFS if SSBRI/CRI of N beams or (LTM configuration id + SSB/CSI-RS id)</w:t>
      </w:r>
    </w:p>
    <w:p w:rsidR="00791D19" w:rsidRPr="00AF2662" w:rsidRDefault="00791D19" w:rsidP="00467959">
      <w:pPr>
        <w:pStyle w:val="Doc-text2"/>
        <w:pBdr>
          <w:top w:val="single" w:sz="4" w:space="1" w:color="auto"/>
          <w:left w:val="single" w:sz="4" w:space="4" w:color="auto"/>
          <w:bottom w:val="single" w:sz="4" w:space="1" w:color="auto"/>
          <w:right w:val="single" w:sz="4" w:space="4" w:color="auto"/>
        </w:pBdr>
        <w:spacing w:before="50"/>
        <w:ind w:left="1259" w:firstLine="0"/>
        <w:jc w:val="both"/>
        <w:rPr>
          <w:rFonts w:cs="Arial"/>
          <w:szCs w:val="20"/>
        </w:rPr>
      </w:pPr>
      <w:r w:rsidRPr="00AF2662">
        <w:rPr>
          <w:rFonts w:cs="Arial"/>
          <w:szCs w:val="20"/>
          <w:lang w:val="en-US"/>
        </w:rPr>
        <w:tab/>
        <w:t xml:space="preserve">- </w:t>
      </w:r>
      <w:r w:rsidRPr="00AF2662">
        <w:rPr>
          <w:rFonts w:cs="Arial"/>
          <w:szCs w:val="20"/>
        </w:rPr>
        <w:t>Beam quantity: L1-RSRP or SINR (up to RAN1) of N beams</w:t>
      </w:r>
    </w:p>
    <w:p w:rsidR="00791D19" w:rsidRPr="00AF2662" w:rsidRDefault="00791D19" w:rsidP="00467959">
      <w:pPr>
        <w:pStyle w:val="Doc-text2"/>
        <w:pBdr>
          <w:top w:val="single" w:sz="4" w:space="1" w:color="auto"/>
          <w:left w:val="single" w:sz="4" w:space="4" w:color="auto"/>
          <w:bottom w:val="single" w:sz="4" w:space="1" w:color="auto"/>
          <w:right w:val="single" w:sz="4" w:space="4" w:color="auto"/>
        </w:pBdr>
        <w:spacing w:before="50"/>
        <w:ind w:left="1259" w:firstLine="0"/>
        <w:jc w:val="both"/>
        <w:rPr>
          <w:rFonts w:cs="Arial"/>
          <w:szCs w:val="20"/>
        </w:rPr>
      </w:pPr>
      <w:r w:rsidRPr="00AF2662">
        <w:rPr>
          <w:rFonts w:cs="Arial"/>
          <w:szCs w:val="20"/>
          <w:lang w:val="en-US"/>
        </w:rPr>
        <w:tab/>
        <w:t xml:space="preserve">- </w:t>
      </w:r>
      <w:r w:rsidRPr="00AF2662">
        <w:rPr>
          <w:rFonts w:cs="Arial"/>
          <w:szCs w:val="20"/>
        </w:rPr>
        <w:t xml:space="preserve">Triggered event information (e.g., </w:t>
      </w:r>
      <w:proofErr w:type="spellStart"/>
      <w:r w:rsidRPr="00AF2662">
        <w:rPr>
          <w:rFonts w:cs="Arial"/>
          <w:szCs w:val="20"/>
        </w:rPr>
        <w:t>ReportConfigID</w:t>
      </w:r>
      <w:proofErr w:type="spellEnd"/>
      <w:r w:rsidRPr="00AF2662">
        <w:rPr>
          <w:rFonts w:cs="Arial"/>
          <w:szCs w:val="20"/>
        </w:rPr>
        <w:t>)</w:t>
      </w:r>
    </w:p>
    <w:p w:rsidR="00791D19" w:rsidRPr="00AF2662" w:rsidRDefault="00791D19" w:rsidP="00467959">
      <w:pPr>
        <w:pStyle w:val="Doc-text2"/>
        <w:pBdr>
          <w:top w:val="single" w:sz="4" w:space="1" w:color="auto"/>
          <w:left w:val="single" w:sz="4" w:space="4" w:color="auto"/>
          <w:bottom w:val="single" w:sz="4" w:space="1" w:color="auto"/>
          <w:right w:val="single" w:sz="4" w:space="4" w:color="auto"/>
        </w:pBdr>
        <w:spacing w:before="50"/>
        <w:ind w:left="1259" w:firstLine="0"/>
        <w:jc w:val="both"/>
        <w:rPr>
          <w:rFonts w:cs="Arial"/>
          <w:szCs w:val="20"/>
          <w:lang w:val="en-US"/>
        </w:rPr>
      </w:pPr>
      <w:r w:rsidRPr="00AF2662">
        <w:rPr>
          <w:rFonts w:cs="Arial"/>
          <w:szCs w:val="20"/>
          <w:lang w:val="en-US"/>
        </w:rPr>
        <w:tab/>
        <w:t xml:space="preserve">MR MAC CE can include up to N beams </w:t>
      </w:r>
      <w:r w:rsidRPr="00AF2662">
        <w:rPr>
          <w:rFonts w:cs="Arial"/>
          <w:szCs w:val="20"/>
          <w:highlight w:val="yellow"/>
          <w:lang w:val="en-US"/>
        </w:rPr>
        <w:t>(FFS whether the beam should satisfy the event or not).</w:t>
      </w:r>
    </w:p>
    <w:p w:rsidR="00791D19" w:rsidRPr="00AF2662" w:rsidRDefault="00791D19" w:rsidP="00467959">
      <w:pPr>
        <w:pStyle w:val="Doc-text2"/>
        <w:pBdr>
          <w:top w:val="single" w:sz="4" w:space="1" w:color="auto"/>
          <w:left w:val="single" w:sz="4" w:space="4" w:color="auto"/>
          <w:bottom w:val="single" w:sz="4" w:space="1" w:color="auto"/>
          <w:right w:val="single" w:sz="4" w:space="4" w:color="auto"/>
        </w:pBdr>
        <w:spacing w:before="50"/>
        <w:ind w:left="1259" w:firstLine="0"/>
        <w:jc w:val="both"/>
        <w:rPr>
          <w:rFonts w:eastAsiaTheme="minorEastAsia" w:cs="Arial"/>
          <w:szCs w:val="20"/>
          <w:lang w:val="en-US" w:eastAsia="zh-CN"/>
        </w:rPr>
      </w:pPr>
      <w:r w:rsidRPr="00AF2662">
        <w:rPr>
          <w:rFonts w:cs="Arial"/>
          <w:szCs w:val="20"/>
          <w:lang w:val="en-US"/>
        </w:rPr>
        <w:lastRenderedPageBreak/>
        <w:tab/>
        <w:t>N is configurable by NW.</w:t>
      </w:r>
    </w:p>
    <w:p w:rsidR="009D12EB" w:rsidRPr="00AF2662" w:rsidRDefault="00CE544F" w:rsidP="00467959">
      <w:pPr>
        <w:pStyle w:val="Comments"/>
        <w:spacing w:beforeLines="100" w:before="240" w:after="50"/>
        <w:jc w:val="both"/>
        <w:rPr>
          <w:rFonts w:eastAsiaTheme="minorEastAsia" w:cs="Arial"/>
          <w:b/>
          <w:i w:val="0"/>
          <w:noProof w:val="0"/>
          <w:sz w:val="20"/>
          <w:szCs w:val="20"/>
          <w:u w:val="single"/>
          <w:lang w:eastAsia="zh-CN"/>
        </w:rPr>
      </w:pPr>
      <w:r w:rsidRPr="00AF2662">
        <w:rPr>
          <w:rFonts w:eastAsiaTheme="minorEastAsia" w:cs="Arial"/>
          <w:b/>
          <w:i w:val="0"/>
          <w:noProof w:val="0"/>
          <w:sz w:val="20"/>
          <w:szCs w:val="20"/>
          <w:u w:val="single"/>
          <w:lang w:eastAsia="zh-CN"/>
        </w:rPr>
        <w:t>Beam information</w:t>
      </w:r>
    </w:p>
    <w:p w:rsidR="00A346A6" w:rsidRPr="00AF2662" w:rsidRDefault="00A346A6" w:rsidP="00467959">
      <w:pPr>
        <w:pStyle w:val="a0"/>
        <w:spacing w:beforeLines="50" w:before="120" w:afterLines="50"/>
        <w:rPr>
          <w:rFonts w:ascii="Arial" w:eastAsiaTheme="minorEastAsia" w:hAnsi="Arial" w:cs="Arial"/>
          <w:szCs w:val="20"/>
          <w:lang w:eastAsia="zh-CN"/>
        </w:rPr>
      </w:pPr>
      <w:r w:rsidRPr="00AF2662">
        <w:rPr>
          <w:rFonts w:ascii="Arial" w:eastAsiaTheme="minorEastAsia" w:hAnsi="Arial" w:cs="Arial"/>
          <w:szCs w:val="20"/>
          <w:lang w:eastAsia="zh-CN"/>
        </w:rPr>
        <w:t xml:space="preserve">Regarding beam information in the MR MAC CE, it is still to be determined which format (SSBRI/CRI or LTM configuration id + SSB/CSI-RS id) is used. In our view, SSBRI/CRI along with </w:t>
      </w:r>
      <w:proofErr w:type="spellStart"/>
      <w:r w:rsidRPr="00AF2662">
        <w:rPr>
          <w:rFonts w:ascii="Arial" w:eastAsiaTheme="minorEastAsia" w:hAnsi="Arial" w:cs="Arial"/>
          <w:szCs w:val="20"/>
          <w:lang w:eastAsia="zh-CN"/>
        </w:rPr>
        <w:t>ReportConfigID</w:t>
      </w:r>
      <w:proofErr w:type="spellEnd"/>
      <w:r w:rsidRPr="00AF2662">
        <w:rPr>
          <w:rFonts w:ascii="Arial" w:eastAsiaTheme="minorEastAsia" w:hAnsi="Arial" w:cs="Arial"/>
          <w:szCs w:val="20"/>
          <w:lang w:eastAsia="zh-CN"/>
        </w:rPr>
        <w:t xml:space="preserve"> (which is included in the MR MAC CE as per the agreement) would be sufficient to identify a reported beam. Since SSBRI/CRI requires far fewer bits than LTM configuration id plus SSB/CSI-RS id, it is preferable to use SSBRI/CRI.</w:t>
      </w:r>
    </w:p>
    <w:p w:rsidR="00A346A6" w:rsidRPr="00AF2662" w:rsidRDefault="00A346A6" w:rsidP="00467959">
      <w:pPr>
        <w:pStyle w:val="a0"/>
        <w:spacing w:beforeLines="50" w:before="120" w:afterLines="50"/>
        <w:rPr>
          <w:rFonts w:ascii="Arial" w:eastAsiaTheme="minorEastAsia" w:hAnsi="Arial" w:cs="Arial"/>
          <w:b/>
          <w:szCs w:val="20"/>
          <w:lang w:eastAsia="zh-CN"/>
        </w:rPr>
      </w:pPr>
      <w:r w:rsidRPr="00AF2662">
        <w:rPr>
          <w:rFonts w:ascii="Arial" w:eastAsiaTheme="minorEastAsia" w:hAnsi="Arial" w:cs="Arial"/>
          <w:b/>
          <w:szCs w:val="20"/>
          <w:lang w:eastAsia="zh-CN"/>
        </w:rPr>
        <w:t xml:space="preserve">Proposal 6: SSBRI/CRI is </w:t>
      </w:r>
      <w:r w:rsidR="00962B03" w:rsidRPr="00AF2662">
        <w:rPr>
          <w:rFonts w:ascii="Arial" w:eastAsiaTheme="minorEastAsia" w:hAnsi="Arial" w:cs="Arial"/>
          <w:b/>
          <w:szCs w:val="20"/>
          <w:lang w:eastAsia="zh-CN"/>
        </w:rPr>
        <w:t>used to</w:t>
      </w:r>
      <w:r w:rsidRPr="00AF2662">
        <w:rPr>
          <w:rFonts w:ascii="Arial" w:eastAsiaTheme="minorEastAsia" w:hAnsi="Arial" w:cs="Arial"/>
          <w:b/>
          <w:szCs w:val="20"/>
          <w:lang w:eastAsia="zh-CN"/>
        </w:rPr>
        <w:t xml:space="preserve"> </w:t>
      </w:r>
      <w:r w:rsidR="00962B03" w:rsidRPr="00AF2662">
        <w:rPr>
          <w:rFonts w:ascii="Arial" w:eastAsiaTheme="minorEastAsia" w:hAnsi="Arial" w:cs="Arial"/>
          <w:b/>
          <w:szCs w:val="20"/>
          <w:lang w:eastAsia="zh-CN"/>
        </w:rPr>
        <w:t xml:space="preserve">identify a beam </w:t>
      </w:r>
      <w:r w:rsidRPr="00AF2662">
        <w:rPr>
          <w:rFonts w:ascii="Arial" w:eastAsiaTheme="minorEastAsia" w:hAnsi="Arial" w:cs="Arial"/>
          <w:b/>
          <w:szCs w:val="20"/>
          <w:lang w:eastAsia="zh-CN"/>
        </w:rPr>
        <w:t>in the measurement report MAC CE.</w:t>
      </w:r>
    </w:p>
    <w:p w:rsidR="00A346A6" w:rsidRPr="00AF2662" w:rsidRDefault="00A346A6" w:rsidP="00467959">
      <w:pPr>
        <w:pStyle w:val="a0"/>
        <w:spacing w:beforeLines="50" w:before="120" w:afterLines="50"/>
        <w:rPr>
          <w:rFonts w:ascii="Arial" w:eastAsiaTheme="minorEastAsia" w:hAnsi="Arial" w:cs="Arial"/>
          <w:b/>
          <w:szCs w:val="20"/>
          <w:u w:val="single"/>
          <w:lang w:eastAsia="zh-CN"/>
        </w:rPr>
      </w:pPr>
    </w:p>
    <w:p w:rsidR="00F81506" w:rsidRPr="00AF2662" w:rsidRDefault="00F81506" w:rsidP="00467959">
      <w:pPr>
        <w:pStyle w:val="Comments"/>
        <w:spacing w:beforeLines="100" w:before="240" w:after="50"/>
        <w:jc w:val="both"/>
        <w:rPr>
          <w:rFonts w:eastAsiaTheme="minorEastAsia" w:cs="Arial"/>
          <w:b/>
          <w:i w:val="0"/>
          <w:noProof w:val="0"/>
          <w:sz w:val="20"/>
          <w:szCs w:val="20"/>
          <w:u w:val="single"/>
          <w:lang w:eastAsia="zh-CN"/>
        </w:rPr>
      </w:pPr>
      <w:r w:rsidRPr="00AF2662">
        <w:rPr>
          <w:rFonts w:eastAsiaTheme="minorEastAsia" w:cs="Arial"/>
          <w:b/>
          <w:i w:val="0"/>
          <w:noProof w:val="0"/>
          <w:sz w:val="20"/>
          <w:szCs w:val="20"/>
          <w:u w:val="single"/>
          <w:lang w:eastAsia="zh-CN"/>
        </w:rPr>
        <w:t>Whether the reported beam should satisfy the event</w:t>
      </w:r>
    </w:p>
    <w:p w:rsidR="001F732A" w:rsidRPr="00AF2662" w:rsidRDefault="00E53013" w:rsidP="00467959">
      <w:pPr>
        <w:pStyle w:val="Comments"/>
        <w:spacing w:beforeLines="100" w:before="240" w:after="50"/>
        <w:jc w:val="both"/>
        <w:rPr>
          <w:rFonts w:eastAsiaTheme="minorEastAsia" w:cs="Arial"/>
          <w:i w:val="0"/>
          <w:noProof w:val="0"/>
          <w:sz w:val="20"/>
          <w:szCs w:val="20"/>
          <w:lang w:eastAsia="zh-CN"/>
        </w:rPr>
      </w:pPr>
      <w:r w:rsidRPr="00AF2662">
        <w:rPr>
          <w:rFonts w:eastAsiaTheme="minorEastAsia" w:cs="Arial"/>
          <w:i w:val="0"/>
          <w:noProof w:val="0"/>
          <w:sz w:val="20"/>
          <w:szCs w:val="20"/>
          <w:lang w:eastAsia="zh-CN"/>
        </w:rPr>
        <w:t>We have reached an agreement that up to N beams can be included in the MR MAC CE</w:t>
      </w:r>
      <w:r w:rsidR="001F732A" w:rsidRPr="00AF2662">
        <w:rPr>
          <w:rFonts w:eastAsiaTheme="minorEastAsia" w:cs="Arial"/>
          <w:i w:val="0"/>
          <w:noProof w:val="0"/>
          <w:sz w:val="20"/>
          <w:szCs w:val="20"/>
          <w:lang w:eastAsia="zh-CN"/>
        </w:rPr>
        <w:t xml:space="preserve">. It is FFS whether the beam should satisfy the event or not. NW can configure </w:t>
      </w:r>
      <w:r w:rsidRPr="00AF2662">
        <w:rPr>
          <w:rFonts w:eastAsiaTheme="minorEastAsia" w:cs="Arial"/>
          <w:i w:val="0"/>
          <w:noProof w:val="0"/>
          <w:sz w:val="20"/>
          <w:szCs w:val="20"/>
          <w:lang w:eastAsia="zh-CN"/>
        </w:rPr>
        <w:t xml:space="preserve">an appropriate </w:t>
      </w:r>
      <w:r w:rsidR="001F732A" w:rsidRPr="00AF2662">
        <w:rPr>
          <w:rFonts w:eastAsiaTheme="minorEastAsia" w:cs="Arial"/>
          <w:i w:val="0"/>
          <w:noProof w:val="0"/>
          <w:sz w:val="20"/>
          <w:szCs w:val="20"/>
          <w:lang w:eastAsia="zh-CN"/>
        </w:rPr>
        <w:t xml:space="preserve">event to select cell/beam for different purposes (i.e., Select the candidate beam/cell to trigger early synchronization, Select the target beam/cell and trigger LTM cell switch procedure). </w:t>
      </w:r>
      <w:r w:rsidRPr="00AF2662">
        <w:rPr>
          <w:rFonts w:eastAsiaTheme="minorEastAsia" w:cs="Arial"/>
          <w:i w:val="0"/>
          <w:noProof w:val="0"/>
          <w:sz w:val="20"/>
          <w:szCs w:val="20"/>
          <w:lang w:eastAsia="zh-CN"/>
        </w:rPr>
        <w:t>Thus,</w:t>
      </w:r>
      <w:r w:rsidR="001F732A" w:rsidRPr="00AF2662">
        <w:rPr>
          <w:rFonts w:eastAsiaTheme="minorEastAsia" w:cs="Arial"/>
          <w:i w:val="0"/>
          <w:noProof w:val="0"/>
          <w:sz w:val="20"/>
          <w:szCs w:val="20"/>
          <w:lang w:eastAsia="zh-CN"/>
        </w:rPr>
        <w:t xml:space="preserve"> only the beams that satisfy the event </w:t>
      </w:r>
      <w:r w:rsidRPr="00AF2662">
        <w:rPr>
          <w:rFonts w:eastAsiaTheme="minorEastAsia" w:cs="Arial"/>
          <w:i w:val="0"/>
          <w:noProof w:val="0"/>
          <w:sz w:val="20"/>
          <w:szCs w:val="20"/>
          <w:lang w:eastAsia="zh-CN"/>
        </w:rPr>
        <w:t xml:space="preserve">are meaningful </w:t>
      </w:r>
      <w:r w:rsidR="001F732A" w:rsidRPr="00AF2662">
        <w:rPr>
          <w:rFonts w:eastAsiaTheme="minorEastAsia" w:cs="Arial"/>
          <w:i w:val="0"/>
          <w:noProof w:val="0"/>
          <w:sz w:val="20"/>
          <w:szCs w:val="20"/>
          <w:lang w:eastAsia="zh-CN"/>
        </w:rPr>
        <w:t>to network.</w:t>
      </w:r>
    </w:p>
    <w:p w:rsidR="001F732A" w:rsidRPr="00AF2662" w:rsidRDefault="001F732A" w:rsidP="00467959">
      <w:pPr>
        <w:pStyle w:val="Comments"/>
        <w:spacing w:beforeLines="100" w:before="240" w:after="50"/>
        <w:jc w:val="both"/>
        <w:rPr>
          <w:rFonts w:eastAsiaTheme="minorEastAsia" w:cs="Arial"/>
          <w:i w:val="0"/>
          <w:noProof w:val="0"/>
          <w:sz w:val="20"/>
          <w:szCs w:val="20"/>
          <w:lang w:eastAsia="zh-CN"/>
        </w:rPr>
      </w:pPr>
      <w:r w:rsidRPr="00AF2662">
        <w:rPr>
          <w:rFonts w:eastAsiaTheme="minorEastAsia" w:cs="Arial"/>
          <w:i w:val="0"/>
          <w:noProof w:val="0"/>
          <w:sz w:val="20"/>
          <w:szCs w:val="20"/>
          <w:lang w:eastAsia="zh-CN"/>
        </w:rPr>
        <w:t xml:space="preserve">Therefore, </w:t>
      </w:r>
      <w:r w:rsidR="001F13B9" w:rsidRPr="00AF2662">
        <w:rPr>
          <w:rFonts w:eastAsiaTheme="minorEastAsia" w:cs="Arial"/>
          <w:i w:val="0"/>
          <w:noProof w:val="0"/>
          <w:sz w:val="20"/>
          <w:szCs w:val="20"/>
          <w:lang w:eastAsia="zh-CN"/>
        </w:rPr>
        <w:t xml:space="preserve">in our </w:t>
      </w:r>
      <w:r w:rsidR="00F2053F" w:rsidRPr="00AF2662">
        <w:rPr>
          <w:rFonts w:eastAsiaTheme="minorEastAsia" w:cs="Arial"/>
          <w:i w:val="0"/>
          <w:noProof w:val="0"/>
          <w:sz w:val="20"/>
          <w:szCs w:val="20"/>
          <w:lang w:eastAsia="zh-CN"/>
        </w:rPr>
        <w:t>understanding</w:t>
      </w:r>
      <w:r w:rsidR="001F13B9" w:rsidRPr="00AF2662">
        <w:rPr>
          <w:rFonts w:eastAsiaTheme="minorEastAsia" w:cs="Arial"/>
          <w:i w:val="0"/>
          <w:noProof w:val="0"/>
          <w:sz w:val="20"/>
          <w:szCs w:val="20"/>
          <w:lang w:eastAsia="zh-CN"/>
        </w:rPr>
        <w:t xml:space="preserve"> </w:t>
      </w:r>
      <w:r w:rsidRPr="00AF2662">
        <w:rPr>
          <w:rFonts w:eastAsiaTheme="minorEastAsia" w:cs="Arial"/>
          <w:i w:val="0"/>
          <w:noProof w:val="0"/>
          <w:sz w:val="20"/>
          <w:szCs w:val="20"/>
          <w:lang w:eastAsia="zh-CN"/>
        </w:rPr>
        <w:t>any beam included in the measurement report MAC CE should satisfy the associated event.</w:t>
      </w:r>
    </w:p>
    <w:p w:rsidR="001838D9" w:rsidRPr="00AF2662" w:rsidRDefault="001838D9" w:rsidP="00467959">
      <w:pPr>
        <w:pStyle w:val="a0"/>
        <w:spacing w:beforeLines="100" w:before="240" w:afterLines="50"/>
        <w:rPr>
          <w:rFonts w:ascii="Arial" w:eastAsiaTheme="minorEastAsia" w:hAnsi="Arial" w:cs="Arial"/>
          <w:b/>
          <w:szCs w:val="20"/>
          <w:lang w:eastAsia="zh-CN"/>
        </w:rPr>
      </w:pPr>
      <w:r w:rsidRPr="00AF2662">
        <w:rPr>
          <w:rFonts w:ascii="Arial" w:eastAsiaTheme="minorEastAsia" w:hAnsi="Arial" w:cs="Arial"/>
          <w:b/>
          <w:szCs w:val="20"/>
          <w:lang w:eastAsia="zh-CN"/>
        </w:rPr>
        <w:t xml:space="preserve">Proposal </w:t>
      </w:r>
      <w:r w:rsidR="002411F1" w:rsidRPr="00AF2662">
        <w:rPr>
          <w:rFonts w:ascii="Arial" w:eastAsiaTheme="minorEastAsia" w:hAnsi="Arial" w:cs="Arial"/>
          <w:b/>
          <w:szCs w:val="20"/>
          <w:lang w:eastAsia="zh-CN"/>
        </w:rPr>
        <w:t>7</w:t>
      </w:r>
      <w:r w:rsidRPr="00AF2662">
        <w:rPr>
          <w:rFonts w:ascii="Arial" w:eastAsiaTheme="minorEastAsia" w:hAnsi="Arial" w:cs="Arial"/>
          <w:b/>
          <w:szCs w:val="20"/>
          <w:lang w:eastAsia="zh-CN"/>
        </w:rPr>
        <w:t xml:space="preserve">a: </w:t>
      </w:r>
      <w:r w:rsidR="00E40E0F" w:rsidRPr="00AF2662">
        <w:rPr>
          <w:rFonts w:ascii="Arial" w:eastAsiaTheme="minorEastAsia" w:hAnsi="Arial" w:cs="Arial"/>
          <w:b/>
          <w:szCs w:val="20"/>
          <w:lang w:eastAsia="zh-CN"/>
        </w:rPr>
        <w:t xml:space="preserve">The </w:t>
      </w:r>
      <w:r w:rsidR="001F732A" w:rsidRPr="00AF2662">
        <w:rPr>
          <w:rFonts w:ascii="Arial" w:eastAsiaTheme="minorEastAsia" w:hAnsi="Arial" w:cs="Arial"/>
          <w:b/>
          <w:szCs w:val="20"/>
          <w:lang w:eastAsia="zh-CN"/>
        </w:rPr>
        <w:t>beam</w:t>
      </w:r>
      <w:r w:rsidR="00E40E0F" w:rsidRPr="00AF2662">
        <w:rPr>
          <w:rFonts w:ascii="Arial" w:eastAsiaTheme="minorEastAsia" w:hAnsi="Arial" w:cs="Arial"/>
          <w:b/>
          <w:szCs w:val="20"/>
          <w:lang w:eastAsia="zh-CN"/>
        </w:rPr>
        <w:t>s</w:t>
      </w:r>
      <w:r w:rsidR="001F732A" w:rsidRPr="00AF2662">
        <w:rPr>
          <w:rFonts w:ascii="Arial" w:eastAsiaTheme="minorEastAsia" w:hAnsi="Arial" w:cs="Arial"/>
          <w:b/>
          <w:szCs w:val="20"/>
          <w:lang w:eastAsia="zh-CN"/>
        </w:rPr>
        <w:t xml:space="preserve"> included in the measurement report MAC CE should </w:t>
      </w:r>
      <w:r w:rsidR="00E40E0F" w:rsidRPr="00AF2662">
        <w:rPr>
          <w:rFonts w:ascii="Arial" w:eastAsiaTheme="minorEastAsia" w:hAnsi="Arial" w:cs="Arial"/>
          <w:b/>
          <w:szCs w:val="20"/>
          <w:lang w:eastAsia="zh-CN"/>
        </w:rPr>
        <w:t xml:space="preserve">have </w:t>
      </w:r>
      <w:r w:rsidR="001F732A" w:rsidRPr="00AF2662">
        <w:rPr>
          <w:rFonts w:ascii="Arial" w:eastAsiaTheme="minorEastAsia" w:hAnsi="Arial" w:cs="Arial"/>
          <w:b/>
          <w:szCs w:val="20"/>
          <w:lang w:eastAsia="zh-CN"/>
        </w:rPr>
        <w:t>satisf</w:t>
      </w:r>
      <w:r w:rsidR="00E40E0F" w:rsidRPr="00AF2662">
        <w:rPr>
          <w:rFonts w:ascii="Arial" w:eastAsiaTheme="minorEastAsia" w:hAnsi="Arial" w:cs="Arial"/>
          <w:b/>
          <w:szCs w:val="20"/>
          <w:lang w:eastAsia="zh-CN"/>
        </w:rPr>
        <w:t>ied</w:t>
      </w:r>
      <w:r w:rsidR="001F732A" w:rsidRPr="00AF2662">
        <w:rPr>
          <w:rFonts w:ascii="Arial" w:eastAsiaTheme="minorEastAsia" w:hAnsi="Arial" w:cs="Arial"/>
          <w:b/>
          <w:szCs w:val="20"/>
          <w:lang w:eastAsia="zh-CN"/>
        </w:rPr>
        <w:t xml:space="preserve"> the associated event.</w:t>
      </w:r>
    </w:p>
    <w:p w:rsidR="00A40D54" w:rsidRPr="00AF2662" w:rsidRDefault="00A40D54" w:rsidP="00467959">
      <w:pPr>
        <w:pStyle w:val="a0"/>
        <w:spacing w:beforeLines="50" w:before="120" w:afterLines="50"/>
        <w:rPr>
          <w:rFonts w:ascii="Arial" w:eastAsiaTheme="minorEastAsia" w:hAnsi="Arial" w:cs="Arial"/>
          <w:szCs w:val="20"/>
          <w:lang w:val="en-GB" w:eastAsia="zh-CN"/>
        </w:rPr>
      </w:pPr>
      <w:r w:rsidRPr="00AF2662">
        <w:rPr>
          <w:rFonts w:ascii="Arial" w:eastAsiaTheme="minorEastAsia" w:hAnsi="Arial" w:cs="Arial"/>
          <w:szCs w:val="20"/>
          <w:lang w:val="en-GB" w:eastAsia="zh-CN"/>
        </w:rPr>
        <w:t xml:space="preserve">In L3 measurement, the cells that have triggered the event condition at any time are retained in the </w:t>
      </w:r>
      <w:proofErr w:type="spellStart"/>
      <w:r w:rsidRPr="00AF2662">
        <w:rPr>
          <w:rFonts w:ascii="Arial" w:eastAsiaTheme="minorEastAsia" w:hAnsi="Arial" w:cs="Arial"/>
          <w:szCs w:val="20"/>
          <w:lang w:val="en-GB" w:eastAsia="zh-CN"/>
        </w:rPr>
        <w:t>cellsTriggeredList</w:t>
      </w:r>
      <w:proofErr w:type="spellEnd"/>
      <w:r w:rsidRPr="00AF2662">
        <w:rPr>
          <w:rFonts w:ascii="Arial" w:eastAsiaTheme="minorEastAsia" w:hAnsi="Arial" w:cs="Arial"/>
          <w:szCs w:val="20"/>
          <w:lang w:val="en-GB" w:eastAsia="zh-CN"/>
        </w:rPr>
        <w:t xml:space="preserve"> for a specific measure ID. The measurement results of the cells in the </w:t>
      </w:r>
      <w:proofErr w:type="spellStart"/>
      <w:r w:rsidRPr="00AF2662">
        <w:rPr>
          <w:rFonts w:ascii="Arial" w:eastAsiaTheme="minorEastAsia" w:hAnsi="Arial" w:cs="Arial"/>
          <w:szCs w:val="20"/>
          <w:lang w:val="en-GB" w:eastAsia="zh-CN"/>
        </w:rPr>
        <w:t>cellsTriggeredList</w:t>
      </w:r>
      <w:proofErr w:type="spellEnd"/>
      <w:r w:rsidRPr="00AF2662">
        <w:rPr>
          <w:rFonts w:ascii="Arial" w:eastAsiaTheme="minorEastAsia" w:hAnsi="Arial" w:cs="Arial"/>
          <w:szCs w:val="20"/>
          <w:lang w:val="en-GB" w:eastAsia="zh-CN"/>
        </w:rPr>
        <w:t xml:space="preserve"> can be included in one measurement report in accordance with the limitation on the maximum number of non-serving cells. The same mechanism can be employed for LTM event triggering measurement reporting. More specifically, for beams associated with the </w:t>
      </w:r>
      <w:proofErr w:type="gramStart"/>
      <w:r w:rsidRPr="00AF2662">
        <w:rPr>
          <w:rFonts w:ascii="Arial" w:eastAsiaTheme="minorEastAsia" w:hAnsi="Arial" w:cs="Arial"/>
          <w:szCs w:val="20"/>
          <w:lang w:val="en-GB" w:eastAsia="zh-CN"/>
        </w:rPr>
        <w:t xml:space="preserve">same </w:t>
      </w:r>
      <w:r w:rsidR="008345F7" w:rsidRPr="00AF2662">
        <w:rPr>
          <w:rFonts w:ascii="Arial" w:hAnsi="Arial" w:cs="Arial"/>
        </w:rPr>
        <w:t xml:space="preserve"> </w:t>
      </w:r>
      <w:proofErr w:type="spellStart"/>
      <w:r w:rsidR="008345F7" w:rsidRPr="00AF2662">
        <w:rPr>
          <w:rFonts w:ascii="Arial" w:eastAsiaTheme="minorEastAsia" w:hAnsi="Arial" w:cs="Arial"/>
          <w:szCs w:val="20"/>
          <w:lang w:val="en-GB" w:eastAsia="zh-CN"/>
        </w:rPr>
        <w:t>ltm</w:t>
      </w:r>
      <w:proofErr w:type="spellEnd"/>
      <w:proofErr w:type="gramEnd"/>
      <w:r w:rsidR="008345F7" w:rsidRPr="00AF2662">
        <w:rPr>
          <w:rFonts w:ascii="Arial" w:eastAsiaTheme="minorEastAsia" w:hAnsi="Arial" w:cs="Arial"/>
          <w:szCs w:val="20"/>
          <w:lang w:val="en-GB" w:eastAsia="zh-CN"/>
        </w:rPr>
        <w:t>-CSI-</w:t>
      </w:r>
      <w:proofErr w:type="spellStart"/>
      <w:r w:rsidR="008345F7" w:rsidRPr="00AF2662">
        <w:rPr>
          <w:rFonts w:ascii="Arial" w:eastAsiaTheme="minorEastAsia" w:hAnsi="Arial" w:cs="Arial"/>
          <w:szCs w:val="20"/>
          <w:lang w:val="en-GB" w:eastAsia="zh-CN"/>
        </w:rPr>
        <w:t>ReportConfigId</w:t>
      </w:r>
      <w:proofErr w:type="spellEnd"/>
      <w:r w:rsidRPr="00AF2662">
        <w:rPr>
          <w:rFonts w:ascii="Arial" w:eastAsiaTheme="minorEastAsia" w:hAnsi="Arial" w:cs="Arial"/>
          <w:szCs w:val="20"/>
          <w:lang w:val="en-GB" w:eastAsia="zh-CN"/>
        </w:rPr>
        <w:t xml:space="preserve">, the UE maintains a list of all the beams that have satisfied the event condition. When the measurement reporting is triggered, some or all of them are incorporated into the measurement report based on the limitation on the maximum number of candidate beams configured by the </w:t>
      </w:r>
      <w:proofErr w:type="spellStart"/>
      <w:r w:rsidRPr="00AF2662">
        <w:rPr>
          <w:rFonts w:ascii="Arial" w:eastAsiaTheme="minorEastAsia" w:hAnsi="Arial" w:cs="Arial"/>
          <w:szCs w:val="20"/>
          <w:lang w:val="en-GB" w:eastAsia="zh-CN"/>
        </w:rPr>
        <w:t>gNB</w:t>
      </w:r>
      <w:proofErr w:type="spellEnd"/>
      <w:r w:rsidRPr="00AF2662">
        <w:rPr>
          <w:rFonts w:ascii="Arial" w:eastAsiaTheme="minorEastAsia" w:hAnsi="Arial" w:cs="Arial"/>
          <w:szCs w:val="20"/>
          <w:lang w:val="en-GB" w:eastAsia="zh-CN"/>
        </w:rPr>
        <w:t>.</w:t>
      </w:r>
    </w:p>
    <w:p w:rsidR="00A40D54" w:rsidRPr="00AF2662" w:rsidRDefault="00A40D54" w:rsidP="00467959">
      <w:pPr>
        <w:pStyle w:val="a0"/>
        <w:spacing w:beforeLines="50" w:before="120" w:afterLines="50"/>
        <w:rPr>
          <w:rFonts w:ascii="Arial" w:eastAsiaTheme="minorEastAsia" w:hAnsi="Arial" w:cs="Arial"/>
          <w:szCs w:val="20"/>
          <w:lang w:val="en-GB" w:eastAsia="zh-CN"/>
        </w:rPr>
      </w:pPr>
      <w:r w:rsidRPr="00AF2662">
        <w:rPr>
          <w:rFonts w:ascii="Arial" w:eastAsiaTheme="minorEastAsia" w:hAnsi="Arial" w:cs="Arial"/>
          <w:szCs w:val="20"/>
          <w:lang w:val="en-GB" w:eastAsia="zh-CN"/>
        </w:rPr>
        <w:t>Therefore, it is proposed that:</w:t>
      </w:r>
    </w:p>
    <w:p w:rsidR="00A40D54" w:rsidRPr="00AF2662" w:rsidRDefault="00A40D54" w:rsidP="00467959">
      <w:pPr>
        <w:pStyle w:val="a0"/>
        <w:spacing w:beforeLines="50" w:before="120" w:afterLines="50"/>
        <w:rPr>
          <w:rFonts w:ascii="Arial" w:eastAsiaTheme="minorEastAsia" w:hAnsi="Arial" w:cs="Arial"/>
          <w:b/>
          <w:szCs w:val="20"/>
          <w:lang w:val="en-GB" w:eastAsia="zh-CN"/>
        </w:rPr>
      </w:pPr>
      <w:r w:rsidRPr="00AF2662">
        <w:rPr>
          <w:rFonts w:ascii="Arial" w:eastAsiaTheme="minorEastAsia" w:hAnsi="Arial" w:cs="Arial"/>
          <w:b/>
          <w:szCs w:val="20"/>
          <w:lang w:val="en-GB" w:eastAsia="zh-CN"/>
        </w:rPr>
        <w:t xml:space="preserve">Proposal 7b: In addition to the beam that triggers the measurement reporting, other candidate beams </w:t>
      </w:r>
      <w:r w:rsidR="008F42F7" w:rsidRPr="00AF2662">
        <w:rPr>
          <w:rFonts w:ascii="Arial" w:eastAsiaTheme="minorEastAsia" w:hAnsi="Arial" w:cs="Arial"/>
          <w:b/>
          <w:szCs w:val="20"/>
          <w:lang w:val="en-GB" w:eastAsia="zh-CN"/>
        </w:rPr>
        <w:t xml:space="preserve">associated with the same </w:t>
      </w:r>
      <w:proofErr w:type="spellStart"/>
      <w:r w:rsidR="008F42F7" w:rsidRPr="00AF2662">
        <w:rPr>
          <w:rFonts w:ascii="Arial" w:eastAsiaTheme="minorEastAsia" w:hAnsi="Arial" w:cs="Arial"/>
          <w:b/>
          <w:szCs w:val="20"/>
          <w:lang w:val="en-GB" w:eastAsia="zh-CN"/>
        </w:rPr>
        <w:t>ltm</w:t>
      </w:r>
      <w:proofErr w:type="spellEnd"/>
      <w:r w:rsidR="008F42F7" w:rsidRPr="00AF2662">
        <w:rPr>
          <w:rFonts w:ascii="Arial" w:eastAsiaTheme="minorEastAsia" w:hAnsi="Arial" w:cs="Arial"/>
          <w:b/>
          <w:szCs w:val="20"/>
          <w:lang w:val="en-GB" w:eastAsia="zh-CN"/>
        </w:rPr>
        <w:t>-CSI-</w:t>
      </w:r>
      <w:proofErr w:type="spellStart"/>
      <w:r w:rsidR="008F42F7" w:rsidRPr="00AF2662">
        <w:rPr>
          <w:rFonts w:ascii="Arial" w:eastAsiaTheme="minorEastAsia" w:hAnsi="Arial" w:cs="Arial"/>
          <w:b/>
          <w:szCs w:val="20"/>
          <w:lang w:val="en-GB" w:eastAsia="zh-CN"/>
        </w:rPr>
        <w:t>ReportConfigId</w:t>
      </w:r>
      <w:proofErr w:type="spellEnd"/>
      <w:r w:rsidRPr="00AF2662">
        <w:rPr>
          <w:rFonts w:ascii="Arial" w:eastAsiaTheme="minorEastAsia" w:hAnsi="Arial" w:cs="Arial"/>
          <w:b/>
          <w:szCs w:val="20"/>
          <w:lang w:val="en-GB" w:eastAsia="zh-CN"/>
        </w:rPr>
        <w:t xml:space="preserve"> that have previously </w:t>
      </w:r>
      <w:r w:rsidR="006A3A77" w:rsidRPr="00AF2662">
        <w:rPr>
          <w:rFonts w:ascii="Arial" w:eastAsiaTheme="minorEastAsia" w:hAnsi="Arial" w:cs="Arial"/>
          <w:b/>
          <w:szCs w:val="20"/>
          <w:lang w:eastAsia="zh-CN"/>
        </w:rPr>
        <w:t xml:space="preserve">satisfied </w:t>
      </w:r>
      <w:r w:rsidRPr="00AF2662">
        <w:rPr>
          <w:rFonts w:ascii="Arial" w:eastAsiaTheme="minorEastAsia" w:hAnsi="Arial" w:cs="Arial"/>
          <w:b/>
          <w:szCs w:val="20"/>
          <w:lang w:val="en-GB" w:eastAsia="zh-CN"/>
        </w:rPr>
        <w:t>the event can be included in the MAC CE.</w:t>
      </w:r>
    </w:p>
    <w:p w:rsidR="009D12EB" w:rsidRPr="00AF2662" w:rsidRDefault="009D12EB" w:rsidP="00467959">
      <w:pPr>
        <w:pStyle w:val="a0"/>
        <w:spacing w:beforeLines="50" w:before="120" w:afterLines="50"/>
        <w:rPr>
          <w:rFonts w:ascii="Arial" w:eastAsiaTheme="minorEastAsia" w:hAnsi="Arial" w:cs="Arial"/>
          <w:b/>
          <w:szCs w:val="20"/>
          <w:lang w:val="en-GB" w:eastAsia="zh-CN"/>
        </w:rPr>
      </w:pPr>
      <w:r w:rsidRPr="00AF2662">
        <w:rPr>
          <w:rFonts w:ascii="Arial" w:eastAsiaTheme="minorEastAsia" w:hAnsi="Arial" w:cs="Arial"/>
          <w:b/>
          <w:szCs w:val="20"/>
          <w:lang w:val="en-GB" w:eastAsia="zh-CN"/>
        </w:rPr>
        <w:t xml:space="preserve"> </w:t>
      </w:r>
    </w:p>
    <w:p w:rsidR="003125C6" w:rsidRPr="00AF2662" w:rsidRDefault="00EB4FE9" w:rsidP="00467959">
      <w:pPr>
        <w:pStyle w:val="20"/>
        <w:spacing w:before="50"/>
        <w:jc w:val="both"/>
        <w:rPr>
          <w:rFonts w:eastAsiaTheme="minorEastAsia"/>
          <w:szCs w:val="20"/>
        </w:rPr>
      </w:pPr>
      <w:r w:rsidRPr="00AF2662">
        <w:rPr>
          <w:rFonts w:eastAsiaTheme="minorEastAsia"/>
          <w:szCs w:val="20"/>
        </w:rPr>
        <w:t>CSI-RS measurements</w:t>
      </w:r>
    </w:p>
    <w:p w:rsidR="001279B7" w:rsidRPr="00AF2662" w:rsidRDefault="00643070" w:rsidP="00467959">
      <w:pPr>
        <w:pStyle w:val="a0"/>
        <w:spacing w:beforeLines="50" w:before="120" w:afterLines="50"/>
        <w:rPr>
          <w:rFonts w:ascii="Arial" w:eastAsiaTheme="minorEastAsia" w:hAnsi="Arial" w:cs="Arial"/>
          <w:szCs w:val="20"/>
          <w:lang w:val="en-GB" w:eastAsia="zh-CN"/>
        </w:rPr>
      </w:pPr>
      <w:r w:rsidRPr="00AF2662">
        <w:rPr>
          <w:rFonts w:ascii="Arial" w:eastAsiaTheme="minorEastAsia" w:hAnsi="Arial" w:cs="Arial"/>
          <w:szCs w:val="20"/>
          <w:lang w:val="en-GB" w:eastAsia="zh-CN"/>
        </w:rPr>
        <w:t>RAN1 has assume</w:t>
      </w:r>
      <w:r w:rsidR="002411F1" w:rsidRPr="00AF2662">
        <w:rPr>
          <w:rFonts w:ascii="Arial" w:eastAsiaTheme="minorEastAsia" w:hAnsi="Arial" w:cs="Arial"/>
          <w:szCs w:val="20"/>
          <w:lang w:val="en-GB" w:eastAsia="zh-CN"/>
        </w:rPr>
        <w:t>d</w:t>
      </w:r>
      <w:r w:rsidRPr="00AF2662">
        <w:rPr>
          <w:rFonts w:ascii="Arial" w:eastAsiaTheme="minorEastAsia" w:hAnsi="Arial" w:cs="Arial"/>
          <w:szCs w:val="20"/>
          <w:lang w:val="en-GB" w:eastAsia="zh-CN"/>
        </w:rPr>
        <w:t xml:space="preserve"> that semi-persistent CSI-RS is supported</w:t>
      </w:r>
      <w:r w:rsidR="00791D19" w:rsidRPr="00AF2662">
        <w:rPr>
          <w:rFonts w:ascii="Arial" w:eastAsiaTheme="minorEastAsia" w:hAnsi="Arial" w:cs="Arial"/>
          <w:szCs w:val="20"/>
          <w:lang w:val="en-GB" w:eastAsia="zh-CN"/>
        </w:rPr>
        <w:t xml:space="preserve"> as follows,</w:t>
      </w:r>
    </w:p>
    <w:tbl>
      <w:tblPr>
        <w:tblStyle w:val="a7"/>
        <w:tblW w:w="0" w:type="auto"/>
        <w:tblLook w:val="04A0" w:firstRow="1" w:lastRow="0" w:firstColumn="1" w:lastColumn="0" w:noHBand="0" w:noVBand="1"/>
      </w:tblPr>
      <w:tblGrid>
        <w:gridCol w:w="9286"/>
      </w:tblGrid>
      <w:tr w:rsidR="001B47B4" w:rsidRPr="00AF2662" w:rsidTr="008F1238">
        <w:tc>
          <w:tcPr>
            <w:tcW w:w="9286" w:type="dxa"/>
          </w:tcPr>
          <w:p w:rsidR="00AD0478" w:rsidRPr="00AF2662" w:rsidRDefault="00AD0478" w:rsidP="00467959">
            <w:pPr>
              <w:snapToGrid w:val="0"/>
              <w:spacing w:before="50"/>
              <w:jc w:val="both"/>
              <w:rPr>
                <w:rFonts w:ascii="Arial" w:hAnsi="Arial" w:cs="Arial"/>
                <w:szCs w:val="20"/>
              </w:rPr>
            </w:pPr>
            <w:r w:rsidRPr="00AF2662">
              <w:rPr>
                <w:rFonts w:ascii="Arial" w:hAnsi="Arial" w:cs="Arial"/>
                <w:szCs w:val="20"/>
                <w:highlight w:val="darkYellow"/>
              </w:rPr>
              <w:t>Working Assumption</w:t>
            </w:r>
          </w:p>
          <w:p w:rsidR="00AD0478" w:rsidRPr="00AF2662" w:rsidRDefault="00AD0478" w:rsidP="00467959">
            <w:pPr>
              <w:snapToGrid w:val="0"/>
              <w:spacing w:before="50"/>
              <w:jc w:val="both"/>
              <w:rPr>
                <w:rFonts w:ascii="Arial" w:hAnsi="Arial" w:cs="Arial"/>
                <w:szCs w:val="20"/>
              </w:rPr>
            </w:pPr>
            <w:r w:rsidRPr="00AF2662">
              <w:rPr>
                <w:rFonts w:ascii="Arial" w:hAnsi="Arial" w:cs="Arial"/>
                <w:szCs w:val="20"/>
              </w:rPr>
              <w:t xml:space="preserve">In addition to periodic CSI-RS, semi-persistent CSI-RS is supported for candidate cell L1-RSRP measurement for </w:t>
            </w:r>
            <w:proofErr w:type="spellStart"/>
            <w:r w:rsidRPr="00AF2662">
              <w:rPr>
                <w:rFonts w:ascii="Arial" w:hAnsi="Arial" w:cs="Arial"/>
                <w:szCs w:val="20"/>
              </w:rPr>
              <w:t>gNB</w:t>
            </w:r>
            <w:proofErr w:type="spellEnd"/>
            <w:r w:rsidRPr="00AF2662">
              <w:rPr>
                <w:rFonts w:ascii="Arial" w:hAnsi="Arial" w:cs="Arial"/>
                <w:szCs w:val="20"/>
              </w:rPr>
              <w:t xml:space="preserve"> scheduled reporting from RAN1 perspective</w:t>
            </w:r>
          </w:p>
          <w:p w:rsidR="00AD0478" w:rsidRPr="00AF2662" w:rsidRDefault="00AD0478" w:rsidP="00467959">
            <w:pPr>
              <w:pStyle w:val="af"/>
              <w:numPr>
                <w:ilvl w:val="0"/>
                <w:numId w:val="37"/>
              </w:numPr>
              <w:overflowPunct/>
              <w:autoSpaceDE/>
              <w:autoSpaceDN/>
              <w:adjustRightInd/>
              <w:snapToGrid w:val="0"/>
              <w:spacing w:before="50" w:after="0"/>
              <w:contextualSpacing w:val="0"/>
              <w:jc w:val="both"/>
              <w:textAlignment w:val="auto"/>
              <w:rPr>
                <w:rFonts w:ascii="Arial" w:hAnsi="Arial" w:cs="Arial"/>
              </w:rPr>
            </w:pPr>
            <w:r w:rsidRPr="00AF2662">
              <w:rPr>
                <w:rFonts w:ascii="Arial" w:hAnsi="Arial" w:cs="Arial"/>
              </w:rPr>
              <w:t>Send an LS to RAN3 (CC RAN2) to ask for the feasibility of specifying the signalling for coordination between serving cell and candidate cell(s) on the transmission of semi-persistent CSI-RS(s) and any other potential issues (e.g. RAN3 workload).</w:t>
            </w:r>
          </w:p>
          <w:p w:rsidR="00AD0478" w:rsidRPr="00AF2662" w:rsidRDefault="00AD0478" w:rsidP="00467959">
            <w:pPr>
              <w:spacing w:before="50"/>
              <w:jc w:val="both"/>
              <w:rPr>
                <w:rFonts w:ascii="Arial" w:hAnsi="Arial" w:cs="Arial"/>
                <w:szCs w:val="20"/>
              </w:rPr>
            </w:pPr>
            <w:r w:rsidRPr="00AF2662">
              <w:rPr>
                <w:rFonts w:ascii="Arial" w:hAnsi="Arial" w:cs="Arial"/>
                <w:szCs w:val="20"/>
              </w:rPr>
              <w:t>Support of semi-persistent CSI-RS is subject to UE capability.</w:t>
            </w:r>
          </w:p>
          <w:p w:rsidR="00AD0478" w:rsidRPr="00AF2662" w:rsidRDefault="00AD0478" w:rsidP="00467959">
            <w:pPr>
              <w:spacing w:before="50"/>
              <w:jc w:val="both"/>
              <w:rPr>
                <w:rFonts w:ascii="Arial" w:eastAsiaTheme="minorEastAsia" w:hAnsi="Arial" w:cs="Arial"/>
                <w:szCs w:val="20"/>
                <w:lang w:eastAsia="zh-CN"/>
              </w:rPr>
            </w:pPr>
            <w:r w:rsidRPr="00AF2662">
              <w:rPr>
                <w:rFonts w:ascii="Arial" w:hAnsi="Arial" w:cs="Arial"/>
                <w:szCs w:val="20"/>
                <w:highlight w:val="green"/>
              </w:rPr>
              <w:t>Final LS in R1-2409283.</w:t>
            </w:r>
          </w:p>
        </w:tc>
      </w:tr>
    </w:tbl>
    <w:p w:rsidR="00AD0478" w:rsidRPr="00AF2662" w:rsidRDefault="00AD0478" w:rsidP="00467959">
      <w:pPr>
        <w:pStyle w:val="Comments"/>
        <w:spacing w:before="50"/>
        <w:jc w:val="both"/>
        <w:rPr>
          <w:rFonts w:eastAsia="宋体" w:cs="Arial"/>
          <w:sz w:val="20"/>
          <w:szCs w:val="20"/>
          <w:lang w:eastAsia="zh-CN"/>
        </w:rPr>
      </w:pPr>
    </w:p>
    <w:p w:rsidR="00D8103B" w:rsidRPr="00AF2662" w:rsidRDefault="00D8103B" w:rsidP="00467959">
      <w:pPr>
        <w:pStyle w:val="Comments"/>
        <w:spacing w:before="50"/>
        <w:jc w:val="both"/>
        <w:rPr>
          <w:rFonts w:eastAsia="宋体" w:cs="Arial"/>
          <w:i w:val="0"/>
          <w:sz w:val="20"/>
          <w:szCs w:val="20"/>
          <w:lang w:eastAsia="zh-CN"/>
        </w:rPr>
      </w:pPr>
      <w:r w:rsidRPr="00AF2662">
        <w:rPr>
          <w:rFonts w:eastAsia="宋体" w:cs="Arial"/>
          <w:i w:val="0"/>
          <w:sz w:val="20"/>
          <w:szCs w:val="20"/>
          <w:lang w:eastAsia="zh-CN"/>
        </w:rPr>
        <w:t xml:space="preserve">Although </w:t>
      </w:r>
      <w:r w:rsidR="00791D19" w:rsidRPr="00AF2662">
        <w:rPr>
          <w:rFonts w:eastAsia="宋体" w:cs="Arial"/>
          <w:i w:val="0"/>
          <w:sz w:val="20"/>
          <w:szCs w:val="20"/>
          <w:lang w:eastAsia="zh-CN"/>
        </w:rPr>
        <w:t xml:space="preserve">in the LS </w:t>
      </w:r>
      <w:r w:rsidRPr="00AF2662">
        <w:rPr>
          <w:rFonts w:eastAsia="宋体" w:cs="Arial"/>
          <w:i w:val="0"/>
          <w:sz w:val="20"/>
          <w:szCs w:val="20"/>
          <w:lang w:eastAsia="zh-CN"/>
        </w:rPr>
        <w:t>RAN1 only requests RAN3 to examine the feasibility and potential RAN3 workload, there are also impacts on the RAN2 specifications. For example, a MAC CE is required for the activation/deactivation of the semi-persistent CSI-RS.</w:t>
      </w:r>
    </w:p>
    <w:p w:rsidR="00D8103B" w:rsidRPr="00AF2662" w:rsidRDefault="00D8103B" w:rsidP="00467959">
      <w:pPr>
        <w:pStyle w:val="a0"/>
        <w:spacing w:beforeLines="50" w:before="120" w:afterLines="50"/>
        <w:rPr>
          <w:rFonts w:ascii="Arial" w:eastAsiaTheme="minorEastAsia" w:hAnsi="Arial" w:cs="Arial"/>
          <w:b/>
          <w:szCs w:val="20"/>
          <w:lang w:val="en-GB" w:eastAsia="zh-CN"/>
        </w:rPr>
      </w:pPr>
      <w:r w:rsidRPr="00AF2662">
        <w:rPr>
          <w:rFonts w:ascii="Arial" w:eastAsiaTheme="minorEastAsia" w:hAnsi="Arial" w:cs="Arial"/>
          <w:b/>
          <w:szCs w:val="20"/>
          <w:lang w:val="en-GB" w:eastAsia="zh-CN"/>
        </w:rPr>
        <w:lastRenderedPageBreak/>
        <w:t xml:space="preserve">Observation 1: To support the semi-persistent CSI-RS of a candidate cell, there are also </w:t>
      </w:r>
      <w:r w:rsidR="00B51FC4" w:rsidRPr="00AF2662">
        <w:rPr>
          <w:rFonts w:ascii="Arial" w:eastAsiaTheme="minorEastAsia" w:hAnsi="Arial" w:cs="Arial"/>
          <w:b/>
          <w:szCs w:val="20"/>
          <w:lang w:val="en-GB" w:eastAsia="zh-CN"/>
        </w:rPr>
        <w:t xml:space="preserve">RAN2 </w:t>
      </w:r>
      <w:r w:rsidRPr="00AF2662">
        <w:rPr>
          <w:rFonts w:ascii="Arial" w:eastAsiaTheme="minorEastAsia" w:hAnsi="Arial" w:cs="Arial"/>
          <w:b/>
          <w:szCs w:val="20"/>
          <w:lang w:val="en-GB" w:eastAsia="zh-CN"/>
        </w:rPr>
        <w:t xml:space="preserve">impacts. For instance, </w:t>
      </w:r>
      <w:r w:rsidR="00A1622C" w:rsidRPr="00AF2662">
        <w:rPr>
          <w:rFonts w:ascii="Arial" w:eastAsiaTheme="minorEastAsia" w:hAnsi="Arial" w:cs="Arial"/>
          <w:b/>
          <w:szCs w:val="20"/>
          <w:lang w:val="en-GB" w:eastAsia="zh-CN"/>
        </w:rPr>
        <w:t>a</w:t>
      </w:r>
      <w:r w:rsidRPr="00AF2662">
        <w:rPr>
          <w:rFonts w:ascii="Arial" w:eastAsiaTheme="minorEastAsia" w:hAnsi="Arial" w:cs="Arial"/>
          <w:b/>
          <w:szCs w:val="20"/>
          <w:lang w:val="en-GB" w:eastAsia="zh-CN"/>
        </w:rPr>
        <w:t xml:space="preserve"> MAC CE is required for the activation/deactivation of the </w:t>
      </w:r>
      <w:r w:rsidR="00E718D4" w:rsidRPr="00AF2662">
        <w:rPr>
          <w:rFonts w:ascii="Arial" w:eastAsiaTheme="minorEastAsia" w:hAnsi="Arial" w:cs="Arial"/>
          <w:b/>
          <w:szCs w:val="20"/>
          <w:lang w:val="en-GB" w:eastAsia="zh-CN"/>
        </w:rPr>
        <w:t xml:space="preserve">semi-persistent </w:t>
      </w:r>
      <w:r w:rsidRPr="00AF2662">
        <w:rPr>
          <w:rFonts w:ascii="Arial" w:eastAsiaTheme="minorEastAsia" w:hAnsi="Arial" w:cs="Arial"/>
          <w:b/>
          <w:szCs w:val="20"/>
          <w:lang w:val="en-GB" w:eastAsia="zh-CN"/>
        </w:rPr>
        <w:t>CSI-RS.</w:t>
      </w:r>
    </w:p>
    <w:p w:rsidR="00D8103B" w:rsidRPr="00AF2662" w:rsidRDefault="00D8103B" w:rsidP="00467959">
      <w:pPr>
        <w:pStyle w:val="a0"/>
        <w:spacing w:beforeLines="50" w:before="120" w:afterLines="50"/>
        <w:rPr>
          <w:rFonts w:ascii="Arial" w:eastAsiaTheme="minorEastAsia" w:hAnsi="Arial" w:cs="Arial"/>
          <w:b/>
          <w:szCs w:val="20"/>
          <w:lang w:val="en-GB" w:eastAsia="zh-CN"/>
        </w:rPr>
      </w:pPr>
      <w:r w:rsidRPr="00AF2662">
        <w:rPr>
          <w:rFonts w:ascii="Arial" w:eastAsiaTheme="minorEastAsia" w:hAnsi="Arial" w:cs="Arial"/>
          <w:b/>
          <w:szCs w:val="20"/>
          <w:lang w:val="en-GB" w:eastAsia="zh-CN"/>
        </w:rPr>
        <w:t xml:space="preserve">Proposal 8: </w:t>
      </w:r>
      <w:r w:rsidR="0033548E" w:rsidRPr="00AF2662">
        <w:rPr>
          <w:rFonts w:ascii="Arial" w:eastAsiaTheme="minorEastAsia" w:hAnsi="Arial" w:cs="Arial"/>
          <w:b/>
          <w:szCs w:val="20"/>
          <w:lang w:val="en-GB" w:eastAsia="zh-CN"/>
        </w:rPr>
        <w:t>Discuss</w:t>
      </w:r>
      <w:r w:rsidRPr="00AF2662">
        <w:rPr>
          <w:rFonts w:ascii="Arial" w:eastAsiaTheme="minorEastAsia" w:hAnsi="Arial" w:cs="Arial"/>
          <w:b/>
          <w:szCs w:val="20"/>
          <w:lang w:val="en-GB" w:eastAsia="zh-CN"/>
        </w:rPr>
        <w:t xml:space="preserve"> the RAN2</w:t>
      </w:r>
      <w:r w:rsidR="00513E16" w:rsidRPr="00AF2662">
        <w:rPr>
          <w:rFonts w:ascii="Arial" w:eastAsiaTheme="minorEastAsia" w:hAnsi="Arial" w:cs="Arial"/>
          <w:b/>
          <w:szCs w:val="20"/>
          <w:lang w:val="en-GB" w:eastAsia="zh-CN"/>
        </w:rPr>
        <w:t xml:space="preserve"> spec</w:t>
      </w:r>
      <w:r w:rsidRPr="00AF2662">
        <w:rPr>
          <w:rFonts w:ascii="Arial" w:eastAsiaTheme="minorEastAsia" w:hAnsi="Arial" w:cs="Arial"/>
          <w:b/>
          <w:szCs w:val="20"/>
          <w:lang w:val="en-GB" w:eastAsia="zh-CN"/>
        </w:rPr>
        <w:t xml:space="preserve"> impacts (</w:t>
      </w:r>
      <w:r w:rsidR="00C10BA6" w:rsidRPr="00AF2662">
        <w:rPr>
          <w:rFonts w:ascii="Arial" w:eastAsiaTheme="minorEastAsia" w:hAnsi="Arial" w:cs="Arial"/>
          <w:b/>
          <w:szCs w:val="20"/>
          <w:lang w:val="en-GB" w:eastAsia="zh-CN"/>
        </w:rPr>
        <w:t>e.g.,</w:t>
      </w:r>
      <w:r w:rsidRPr="00AF2662">
        <w:rPr>
          <w:rFonts w:ascii="Arial" w:eastAsiaTheme="minorEastAsia" w:hAnsi="Arial" w:cs="Arial"/>
          <w:b/>
          <w:szCs w:val="20"/>
          <w:lang w:val="en-GB" w:eastAsia="zh-CN"/>
        </w:rPr>
        <w:t xml:space="preserve"> the MAC CE for activating/deactivating the </w:t>
      </w:r>
      <w:r w:rsidR="00E718D4" w:rsidRPr="00AF2662">
        <w:rPr>
          <w:rFonts w:ascii="Arial" w:eastAsiaTheme="minorEastAsia" w:hAnsi="Arial" w:cs="Arial"/>
          <w:b/>
          <w:szCs w:val="20"/>
          <w:lang w:val="en-GB" w:eastAsia="zh-CN"/>
        </w:rPr>
        <w:t xml:space="preserve">semi-persistent </w:t>
      </w:r>
      <w:r w:rsidRPr="00AF2662">
        <w:rPr>
          <w:rFonts w:ascii="Arial" w:eastAsiaTheme="minorEastAsia" w:hAnsi="Arial" w:cs="Arial"/>
          <w:b/>
          <w:szCs w:val="20"/>
          <w:lang w:val="en-GB" w:eastAsia="zh-CN"/>
        </w:rPr>
        <w:t>CSI-RS) of supporting semi-persistent CSI-RS.</w:t>
      </w:r>
    </w:p>
    <w:p w:rsidR="00D8103B" w:rsidRPr="00AF2662" w:rsidRDefault="00D8103B" w:rsidP="00467959">
      <w:pPr>
        <w:pStyle w:val="Comments"/>
        <w:spacing w:before="50"/>
        <w:jc w:val="both"/>
        <w:rPr>
          <w:rFonts w:eastAsia="宋体" w:cs="Arial"/>
          <w:i w:val="0"/>
          <w:sz w:val="20"/>
          <w:szCs w:val="20"/>
          <w:lang w:val="en-GB" w:eastAsia="zh-CN"/>
        </w:rPr>
      </w:pPr>
    </w:p>
    <w:p w:rsidR="003B3CA9" w:rsidRPr="00AF2662" w:rsidRDefault="00A11500" w:rsidP="00467959">
      <w:pPr>
        <w:pStyle w:val="1"/>
        <w:keepLines/>
        <w:pBdr>
          <w:top w:val="single" w:sz="12" w:space="3" w:color="auto"/>
        </w:pBdr>
        <w:spacing w:beforeLines="50" w:before="120" w:after="50"/>
        <w:ind w:left="425" w:hanging="425"/>
        <w:jc w:val="both"/>
        <w:rPr>
          <w:sz w:val="20"/>
          <w:szCs w:val="20"/>
        </w:rPr>
      </w:pPr>
      <w:r w:rsidRPr="00AF2662">
        <w:rPr>
          <w:sz w:val="20"/>
          <w:szCs w:val="20"/>
        </w:rPr>
        <w:t>Conclusion</w:t>
      </w:r>
    </w:p>
    <w:p w:rsidR="00D04AD0" w:rsidRPr="00AF2662" w:rsidRDefault="00C924D7" w:rsidP="00467959">
      <w:pPr>
        <w:pStyle w:val="a0"/>
        <w:spacing w:beforeLines="50" w:before="120" w:after="50"/>
        <w:rPr>
          <w:rFonts w:ascii="Arial" w:eastAsiaTheme="minorEastAsia" w:hAnsi="Arial" w:cs="Arial"/>
          <w:szCs w:val="20"/>
          <w:lang w:eastAsia="zh-CN"/>
        </w:rPr>
      </w:pPr>
      <w:bookmarkStart w:id="4" w:name="OLE_LINK58"/>
      <w:bookmarkStart w:id="5" w:name="OLE_LINK59"/>
      <w:bookmarkStart w:id="6" w:name="OLE_LINK60"/>
      <w:bookmarkStart w:id="7" w:name="OLE_LINK47"/>
      <w:bookmarkStart w:id="8" w:name="OLE_LINK48"/>
      <w:r w:rsidRPr="00AF2662">
        <w:rPr>
          <w:rFonts w:ascii="Arial" w:eastAsiaTheme="minorEastAsia" w:hAnsi="Arial" w:cs="Arial"/>
          <w:szCs w:val="20"/>
          <w:lang w:eastAsia="zh-CN"/>
        </w:rPr>
        <w:t>According to the previous analysis in section 2, our observations and proposals are summarized as follows</w:t>
      </w:r>
      <w:r w:rsidR="00D04AD0" w:rsidRPr="00AF2662">
        <w:rPr>
          <w:rFonts w:ascii="Arial" w:eastAsiaTheme="minorEastAsia" w:hAnsi="Arial" w:cs="Arial"/>
          <w:szCs w:val="20"/>
          <w:lang w:eastAsia="zh-CN"/>
        </w:rPr>
        <w:t>:</w:t>
      </w:r>
    </w:p>
    <w:p w:rsidR="009B5023" w:rsidRPr="00AF2662" w:rsidRDefault="009B5023" w:rsidP="00467959">
      <w:pPr>
        <w:pStyle w:val="a0"/>
        <w:spacing w:beforeLines="50" w:before="120" w:afterLines="50"/>
        <w:rPr>
          <w:rFonts w:ascii="Arial" w:eastAsiaTheme="minorEastAsia" w:hAnsi="Arial" w:cs="Arial"/>
          <w:b/>
          <w:szCs w:val="20"/>
          <w:lang w:val="en-GB" w:eastAsia="zh-CN"/>
        </w:rPr>
      </w:pPr>
      <w:r w:rsidRPr="00AF2662">
        <w:rPr>
          <w:rFonts w:ascii="Arial" w:eastAsiaTheme="minorEastAsia" w:hAnsi="Arial" w:cs="Arial"/>
          <w:b/>
          <w:szCs w:val="20"/>
          <w:lang w:val="en-GB" w:eastAsia="zh-CN"/>
        </w:rPr>
        <w:t>Observation 1: To support the semi-persistent CSI-RS of a candidate cell, there are also RAN2 impacts. For instance, a MAC CE is required for the activation/deactivation of the semi-persistent CSI-RS.</w:t>
      </w:r>
    </w:p>
    <w:p w:rsidR="005124B5" w:rsidRPr="009B5023" w:rsidRDefault="005124B5" w:rsidP="00467959">
      <w:pPr>
        <w:pStyle w:val="a0"/>
        <w:spacing w:beforeLines="50" w:before="120" w:after="50"/>
        <w:rPr>
          <w:rFonts w:ascii="Arial" w:eastAsiaTheme="minorEastAsia" w:hAnsi="Arial" w:cs="Arial"/>
          <w:szCs w:val="20"/>
          <w:lang w:val="en-GB" w:eastAsia="zh-CN"/>
        </w:rPr>
      </w:pPr>
    </w:p>
    <w:p w:rsidR="0041532E" w:rsidRPr="00AF2662" w:rsidRDefault="0041532E" w:rsidP="00467959">
      <w:pPr>
        <w:pStyle w:val="a0"/>
        <w:spacing w:beforeLines="50" w:before="120" w:after="50"/>
        <w:rPr>
          <w:rFonts w:ascii="Arial" w:eastAsiaTheme="minorEastAsia" w:hAnsi="Arial" w:cs="Arial"/>
          <w:szCs w:val="20"/>
          <w:shd w:val="pct15" w:color="auto" w:fill="FFFFFF"/>
          <w:lang w:val="en-GB" w:eastAsia="zh-CN"/>
        </w:rPr>
      </w:pPr>
      <w:r w:rsidRPr="00AF2662">
        <w:rPr>
          <w:rFonts w:ascii="Arial" w:eastAsiaTheme="minorEastAsia" w:hAnsi="Arial" w:cs="Arial"/>
          <w:szCs w:val="20"/>
          <w:shd w:val="pct15" w:color="auto" w:fill="FFFFFF"/>
          <w:lang w:val="en-GB" w:eastAsia="zh-CN"/>
        </w:rPr>
        <w:t>Node to generate the measurement report configuration</w:t>
      </w:r>
    </w:p>
    <w:p w:rsidR="005F2400" w:rsidRPr="00AF2662" w:rsidRDefault="005F2400" w:rsidP="00467959">
      <w:pPr>
        <w:pStyle w:val="a0"/>
        <w:spacing w:before="50"/>
        <w:rPr>
          <w:rFonts w:ascii="Arial" w:eastAsiaTheme="minorEastAsia" w:hAnsi="Arial" w:cs="Arial"/>
          <w:b/>
          <w:szCs w:val="20"/>
          <w:lang w:eastAsia="zh-CN"/>
        </w:rPr>
      </w:pPr>
      <w:r w:rsidRPr="00AF2662">
        <w:rPr>
          <w:rFonts w:ascii="Arial" w:eastAsiaTheme="minorEastAsia" w:hAnsi="Arial" w:cs="Arial"/>
          <w:b/>
          <w:szCs w:val="20"/>
          <w:lang w:eastAsia="zh-CN"/>
        </w:rPr>
        <w:t>Proposal 1a: The Source DU determines the initial measurement report configuration of the candidates.</w:t>
      </w:r>
    </w:p>
    <w:p w:rsidR="005F2400" w:rsidRPr="00AF2662" w:rsidRDefault="005F2400" w:rsidP="00467959">
      <w:pPr>
        <w:pStyle w:val="a0"/>
        <w:spacing w:before="50"/>
        <w:rPr>
          <w:rFonts w:ascii="Arial" w:eastAsiaTheme="minorEastAsia" w:hAnsi="Arial" w:cs="Arial"/>
          <w:b/>
          <w:szCs w:val="20"/>
          <w:lang w:eastAsia="zh-CN"/>
        </w:rPr>
      </w:pPr>
      <w:r w:rsidRPr="00AF2662">
        <w:rPr>
          <w:rFonts w:ascii="Arial" w:eastAsiaTheme="minorEastAsia" w:hAnsi="Arial" w:cs="Arial"/>
          <w:b/>
          <w:szCs w:val="20"/>
          <w:lang w:eastAsia="zh-CN"/>
        </w:rPr>
        <w:t>Proposal 1b: Each candidate DU determines the measurement report configuration for other candidates, which will be used when the candidate becomes the new serving cell.</w:t>
      </w:r>
    </w:p>
    <w:p w:rsidR="0041532E" w:rsidRPr="005F2400" w:rsidRDefault="0041532E" w:rsidP="00467959">
      <w:pPr>
        <w:pStyle w:val="a0"/>
        <w:spacing w:beforeLines="50" w:before="120" w:after="50"/>
        <w:rPr>
          <w:rFonts w:ascii="Arial" w:eastAsiaTheme="minorEastAsia" w:hAnsi="Arial" w:cs="Arial"/>
          <w:szCs w:val="20"/>
          <w:shd w:val="pct15" w:color="auto" w:fill="FFFFFF"/>
          <w:lang w:eastAsia="zh-CN"/>
        </w:rPr>
      </w:pPr>
    </w:p>
    <w:p w:rsidR="0041532E" w:rsidRPr="00AF2662" w:rsidRDefault="0041532E" w:rsidP="00467959">
      <w:pPr>
        <w:pStyle w:val="a0"/>
        <w:spacing w:beforeLines="50" w:before="120" w:after="50"/>
        <w:rPr>
          <w:rFonts w:ascii="Arial" w:eastAsiaTheme="minorEastAsia" w:hAnsi="Arial" w:cs="Arial"/>
          <w:szCs w:val="20"/>
          <w:shd w:val="pct15" w:color="auto" w:fill="FFFFFF"/>
          <w:lang w:val="en-GB" w:eastAsia="zh-CN"/>
        </w:rPr>
      </w:pPr>
      <w:r w:rsidRPr="00AF2662">
        <w:rPr>
          <w:rFonts w:ascii="Arial" w:eastAsiaTheme="minorEastAsia" w:hAnsi="Arial" w:cs="Arial"/>
          <w:szCs w:val="20"/>
          <w:shd w:val="pct15" w:color="auto" w:fill="FFFFFF"/>
          <w:lang w:val="en-GB" w:eastAsia="zh-CN"/>
        </w:rPr>
        <w:t>TTT operation</w:t>
      </w:r>
    </w:p>
    <w:p w:rsidR="00080E5E" w:rsidRPr="00AF2662" w:rsidRDefault="00080E5E" w:rsidP="00467959">
      <w:pPr>
        <w:pStyle w:val="Comments"/>
        <w:spacing w:beforeLines="100" w:before="240" w:after="50"/>
        <w:jc w:val="both"/>
        <w:rPr>
          <w:rFonts w:eastAsiaTheme="minorEastAsia" w:cs="Arial"/>
          <w:b/>
          <w:i w:val="0"/>
          <w:noProof w:val="0"/>
          <w:sz w:val="20"/>
          <w:szCs w:val="20"/>
          <w:lang w:eastAsia="zh-CN"/>
        </w:rPr>
      </w:pPr>
      <w:r w:rsidRPr="00AF2662">
        <w:rPr>
          <w:rFonts w:eastAsiaTheme="minorEastAsia" w:cs="Arial"/>
          <w:b/>
          <w:i w:val="0"/>
          <w:noProof w:val="0"/>
          <w:sz w:val="20"/>
          <w:szCs w:val="20"/>
          <w:lang w:eastAsia="zh-CN"/>
        </w:rPr>
        <w:t>Proposal 2: TTT is operated on a per beam basis.</w:t>
      </w:r>
    </w:p>
    <w:p w:rsidR="005C0338" w:rsidRPr="00AF2662" w:rsidRDefault="005C0338" w:rsidP="00467959">
      <w:pPr>
        <w:pStyle w:val="Comments"/>
        <w:spacing w:beforeLines="100" w:before="240" w:after="50"/>
        <w:jc w:val="both"/>
        <w:rPr>
          <w:rFonts w:eastAsiaTheme="minorEastAsia" w:cs="Arial"/>
          <w:b/>
          <w:i w:val="0"/>
          <w:noProof w:val="0"/>
          <w:sz w:val="20"/>
          <w:szCs w:val="20"/>
          <w:lang w:eastAsia="zh-CN"/>
        </w:rPr>
      </w:pPr>
      <w:r w:rsidRPr="00AF2662">
        <w:rPr>
          <w:rFonts w:eastAsiaTheme="minorEastAsia" w:cs="Arial"/>
          <w:b/>
          <w:i w:val="0"/>
          <w:noProof w:val="0"/>
          <w:sz w:val="20"/>
          <w:szCs w:val="20"/>
          <w:lang w:eastAsia="zh-CN"/>
        </w:rPr>
        <w:t>Proposal 3: For events LTM2/LTM3/LTM5, the TTT timer is not reset when the serving cell's current beam changes.</w:t>
      </w:r>
    </w:p>
    <w:p w:rsidR="003A402D" w:rsidRPr="00AF2662" w:rsidRDefault="003A402D" w:rsidP="00467959">
      <w:pPr>
        <w:pStyle w:val="Comments"/>
        <w:spacing w:beforeLines="100" w:before="240" w:after="50"/>
        <w:jc w:val="both"/>
        <w:rPr>
          <w:rFonts w:eastAsiaTheme="minorEastAsia" w:cs="Arial"/>
          <w:b/>
          <w:i w:val="0"/>
          <w:noProof w:val="0"/>
          <w:sz w:val="20"/>
          <w:szCs w:val="20"/>
          <w:lang w:eastAsia="zh-CN"/>
        </w:rPr>
      </w:pPr>
      <w:r w:rsidRPr="00AF2662">
        <w:rPr>
          <w:rFonts w:eastAsiaTheme="minorEastAsia" w:cs="Arial"/>
          <w:b/>
          <w:i w:val="0"/>
          <w:noProof w:val="0"/>
          <w:sz w:val="20"/>
          <w:szCs w:val="20"/>
          <w:lang w:eastAsia="zh-CN"/>
        </w:rPr>
        <w:t>Proposal 4: The TTT value range defined in L3 measurement is reused.</w:t>
      </w:r>
    </w:p>
    <w:p w:rsidR="0041532E" w:rsidRPr="003A402D" w:rsidRDefault="0041532E" w:rsidP="00467959">
      <w:pPr>
        <w:pStyle w:val="a0"/>
        <w:spacing w:beforeLines="50" w:before="120" w:after="50"/>
        <w:rPr>
          <w:rFonts w:ascii="Arial" w:eastAsiaTheme="minorEastAsia" w:hAnsi="Arial" w:cs="Arial"/>
          <w:szCs w:val="20"/>
          <w:shd w:val="pct15" w:color="auto" w:fill="FFFFFF"/>
          <w:lang w:eastAsia="zh-CN"/>
        </w:rPr>
      </w:pPr>
    </w:p>
    <w:p w:rsidR="0041532E" w:rsidRPr="00AF2662" w:rsidRDefault="0041532E" w:rsidP="00467959">
      <w:pPr>
        <w:pStyle w:val="a0"/>
        <w:spacing w:beforeLines="50" w:before="120" w:after="50"/>
        <w:rPr>
          <w:rFonts w:ascii="Arial" w:eastAsiaTheme="minorEastAsia" w:hAnsi="Arial" w:cs="Arial"/>
          <w:szCs w:val="20"/>
          <w:shd w:val="pct15" w:color="auto" w:fill="FFFFFF"/>
          <w:lang w:val="en-GB" w:eastAsia="zh-CN"/>
        </w:rPr>
      </w:pPr>
      <w:r w:rsidRPr="00AF2662">
        <w:rPr>
          <w:rFonts w:ascii="Arial" w:eastAsiaTheme="minorEastAsia" w:hAnsi="Arial" w:cs="Arial"/>
          <w:szCs w:val="20"/>
          <w:shd w:val="pct15" w:color="auto" w:fill="FFFFFF"/>
          <w:lang w:val="en-GB" w:eastAsia="zh-CN"/>
        </w:rPr>
        <w:t>Measurement RS type alignment</w:t>
      </w:r>
    </w:p>
    <w:p w:rsidR="00D35222" w:rsidRPr="00AF2662" w:rsidRDefault="00D35222" w:rsidP="00467959">
      <w:pPr>
        <w:pStyle w:val="a0"/>
        <w:spacing w:beforeLines="100" w:before="240" w:afterLines="50"/>
        <w:rPr>
          <w:rFonts w:ascii="Arial" w:eastAsiaTheme="minorEastAsia" w:hAnsi="Arial" w:cs="Arial"/>
          <w:b/>
          <w:szCs w:val="20"/>
          <w:lang w:eastAsia="zh-CN"/>
        </w:rPr>
      </w:pPr>
      <w:r w:rsidRPr="00AF2662">
        <w:rPr>
          <w:rFonts w:ascii="Arial" w:eastAsiaTheme="minorEastAsia" w:hAnsi="Arial" w:cs="Arial"/>
          <w:b/>
          <w:szCs w:val="20"/>
          <w:lang w:eastAsia="zh-CN"/>
        </w:rPr>
        <w:t>Proposal 5a: In one L1 measurement resource configuration, either SSB, CSI-RS, or both SSB and CSI-RS can be included.</w:t>
      </w:r>
    </w:p>
    <w:p w:rsidR="0003303B" w:rsidRPr="00AF2662" w:rsidRDefault="0003303B" w:rsidP="00467959">
      <w:pPr>
        <w:pStyle w:val="a0"/>
        <w:spacing w:beforeLines="50" w:before="120" w:afterLines="50"/>
        <w:rPr>
          <w:rFonts w:ascii="Arial" w:eastAsiaTheme="minorEastAsia" w:hAnsi="Arial" w:cs="Arial"/>
          <w:b/>
          <w:szCs w:val="20"/>
          <w:lang w:eastAsia="zh-CN"/>
        </w:rPr>
      </w:pPr>
      <w:r w:rsidRPr="00AF2662">
        <w:rPr>
          <w:rFonts w:ascii="Arial" w:eastAsiaTheme="minorEastAsia" w:hAnsi="Arial" w:cs="Arial"/>
          <w:b/>
          <w:szCs w:val="20"/>
          <w:lang w:eastAsia="zh-CN"/>
        </w:rPr>
        <w:t>Proposal 5b: For Measurement RS type alignment, Option 5 is adopted (i.e., the network will configure which type to be used in measurement. Then the UE only considers the configured RS type in the measurement).</w:t>
      </w:r>
    </w:p>
    <w:p w:rsidR="0003303B" w:rsidRPr="00AF2662" w:rsidRDefault="0003303B" w:rsidP="00467959">
      <w:pPr>
        <w:pStyle w:val="a0"/>
        <w:spacing w:beforeLines="50" w:before="120" w:afterLines="50"/>
        <w:rPr>
          <w:rFonts w:ascii="Arial" w:eastAsiaTheme="minorEastAsia" w:hAnsi="Arial" w:cs="Arial"/>
          <w:b/>
          <w:szCs w:val="20"/>
          <w:lang w:eastAsia="zh-CN"/>
        </w:rPr>
      </w:pPr>
      <w:r w:rsidRPr="00AF2662">
        <w:rPr>
          <w:rFonts w:ascii="Arial" w:eastAsiaTheme="minorEastAsia" w:hAnsi="Arial" w:cs="Arial"/>
          <w:b/>
          <w:szCs w:val="20"/>
          <w:lang w:eastAsia="zh-CN"/>
        </w:rPr>
        <w:t>Proposal 5c: For event LTM3 or LTM5, when the RS type of the current beam (i.e., a beam corresponding to the indicated TCI state) becomes different from the configured RS type (e.g., due to a change in the indicated TCI state), the UE stops the event evaluation for the new beam.</w:t>
      </w:r>
    </w:p>
    <w:p w:rsidR="0041532E" w:rsidRPr="0003303B" w:rsidRDefault="0041532E" w:rsidP="00467959">
      <w:pPr>
        <w:pStyle w:val="a0"/>
        <w:spacing w:beforeLines="50" w:before="120" w:after="50"/>
        <w:rPr>
          <w:rFonts w:ascii="Arial" w:eastAsiaTheme="minorEastAsia" w:hAnsi="Arial" w:cs="Arial"/>
          <w:szCs w:val="20"/>
          <w:shd w:val="pct15" w:color="auto" w:fill="FFFFFF"/>
          <w:lang w:eastAsia="zh-CN"/>
        </w:rPr>
      </w:pPr>
    </w:p>
    <w:p w:rsidR="0041532E" w:rsidRPr="00AF2662" w:rsidRDefault="0041532E" w:rsidP="00467959">
      <w:pPr>
        <w:pStyle w:val="a0"/>
        <w:spacing w:beforeLines="50" w:before="120" w:after="50"/>
        <w:rPr>
          <w:rFonts w:ascii="Arial" w:eastAsiaTheme="minorEastAsia" w:hAnsi="Arial" w:cs="Arial"/>
          <w:szCs w:val="20"/>
          <w:shd w:val="pct15" w:color="auto" w:fill="FFFFFF"/>
          <w:lang w:val="en-GB" w:eastAsia="zh-CN"/>
        </w:rPr>
      </w:pPr>
      <w:r w:rsidRPr="00AF2662">
        <w:rPr>
          <w:rFonts w:ascii="Arial" w:eastAsiaTheme="minorEastAsia" w:hAnsi="Arial" w:cs="Arial"/>
          <w:szCs w:val="20"/>
          <w:shd w:val="pct15" w:color="auto" w:fill="FFFFFF"/>
          <w:lang w:val="en-GB" w:eastAsia="zh-CN"/>
        </w:rPr>
        <w:t>Measurement report MAC CE</w:t>
      </w:r>
    </w:p>
    <w:p w:rsidR="009B1391" w:rsidRDefault="009B1391" w:rsidP="00467959">
      <w:pPr>
        <w:pStyle w:val="a0"/>
        <w:spacing w:beforeLines="100" w:before="240" w:afterLines="50"/>
        <w:rPr>
          <w:rFonts w:ascii="Arial" w:eastAsiaTheme="minorEastAsia" w:hAnsi="Arial" w:cs="Arial" w:hint="eastAsia"/>
          <w:b/>
          <w:szCs w:val="20"/>
          <w:lang w:eastAsia="zh-CN"/>
        </w:rPr>
      </w:pPr>
      <w:r w:rsidRPr="00AF2662">
        <w:rPr>
          <w:rFonts w:ascii="Arial" w:eastAsiaTheme="minorEastAsia" w:hAnsi="Arial" w:cs="Arial"/>
          <w:b/>
          <w:szCs w:val="20"/>
          <w:lang w:eastAsia="zh-CN"/>
        </w:rPr>
        <w:t>Proposal 6: SSBRI/CRI is used to identify a beam in the measurement report MAC CE.</w:t>
      </w:r>
    </w:p>
    <w:p w:rsidR="00F82DD3" w:rsidRPr="00AF2662" w:rsidRDefault="00F82DD3" w:rsidP="00467959">
      <w:pPr>
        <w:pStyle w:val="a0"/>
        <w:spacing w:beforeLines="100" w:before="240" w:afterLines="50"/>
        <w:rPr>
          <w:rFonts w:ascii="Arial" w:eastAsiaTheme="minorEastAsia" w:hAnsi="Arial" w:cs="Arial"/>
          <w:b/>
          <w:szCs w:val="20"/>
          <w:lang w:eastAsia="zh-CN"/>
        </w:rPr>
      </w:pPr>
      <w:r w:rsidRPr="00AF2662">
        <w:rPr>
          <w:rFonts w:ascii="Arial" w:eastAsiaTheme="minorEastAsia" w:hAnsi="Arial" w:cs="Arial"/>
          <w:b/>
          <w:szCs w:val="20"/>
          <w:lang w:eastAsia="zh-CN"/>
        </w:rPr>
        <w:t>Proposal 7a: The beams included in the measurement report MAC CE should have satisfied the associated event.</w:t>
      </w:r>
    </w:p>
    <w:p w:rsidR="00F82DD3" w:rsidRPr="00AF2662" w:rsidRDefault="00F82DD3" w:rsidP="00467959">
      <w:pPr>
        <w:pStyle w:val="a0"/>
        <w:spacing w:beforeLines="50" w:before="120" w:afterLines="50"/>
        <w:rPr>
          <w:rFonts w:ascii="Arial" w:eastAsiaTheme="minorEastAsia" w:hAnsi="Arial" w:cs="Arial"/>
          <w:b/>
          <w:szCs w:val="20"/>
          <w:lang w:val="en-GB" w:eastAsia="zh-CN"/>
        </w:rPr>
      </w:pPr>
      <w:r w:rsidRPr="00AF2662">
        <w:rPr>
          <w:rFonts w:ascii="Arial" w:eastAsiaTheme="minorEastAsia" w:hAnsi="Arial" w:cs="Arial"/>
          <w:b/>
          <w:szCs w:val="20"/>
          <w:lang w:val="en-GB" w:eastAsia="zh-CN"/>
        </w:rPr>
        <w:t xml:space="preserve">Proposal 7b: In addition to the beam that triggers the measurement reporting, other candidate beams associated with the same </w:t>
      </w:r>
      <w:proofErr w:type="spellStart"/>
      <w:r w:rsidRPr="00AF2662">
        <w:rPr>
          <w:rFonts w:ascii="Arial" w:eastAsiaTheme="minorEastAsia" w:hAnsi="Arial" w:cs="Arial"/>
          <w:b/>
          <w:szCs w:val="20"/>
          <w:lang w:val="en-GB" w:eastAsia="zh-CN"/>
        </w:rPr>
        <w:t>ltm</w:t>
      </w:r>
      <w:proofErr w:type="spellEnd"/>
      <w:r w:rsidRPr="00AF2662">
        <w:rPr>
          <w:rFonts w:ascii="Arial" w:eastAsiaTheme="minorEastAsia" w:hAnsi="Arial" w:cs="Arial"/>
          <w:b/>
          <w:szCs w:val="20"/>
          <w:lang w:val="en-GB" w:eastAsia="zh-CN"/>
        </w:rPr>
        <w:t>-CSI-</w:t>
      </w:r>
      <w:proofErr w:type="spellStart"/>
      <w:r w:rsidRPr="00AF2662">
        <w:rPr>
          <w:rFonts w:ascii="Arial" w:eastAsiaTheme="minorEastAsia" w:hAnsi="Arial" w:cs="Arial"/>
          <w:b/>
          <w:szCs w:val="20"/>
          <w:lang w:val="en-GB" w:eastAsia="zh-CN"/>
        </w:rPr>
        <w:t>ReportConfigId</w:t>
      </w:r>
      <w:proofErr w:type="spellEnd"/>
      <w:r w:rsidRPr="00AF2662">
        <w:rPr>
          <w:rFonts w:ascii="Arial" w:eastAsiaTheme="minorEastAsia" w:hAnsi="Arial" w:cs="Arial"/>
          <w:b/>
          <w:szCs w:val="20"/>
          <w:lang w:val="en-GB" w:eastAsia="zh-CN"/>
        </w:rPr>
        <w:t xml:space="preserve"> that have previously </w:t>
      </w:r>
      <w:r w:rsidRPr="00AF2662">
        <w:rPr>
          <w:rFonts w:ascii="Arial" w:eastAsiaTheme="minorEastAsia" w:hAnsi="Arial" w:cs="Arial"/>
          <w:b/>
          <w:szCs w:val="20"/>
          <w:lang w:eastAsia="zh-CN"/>
        </w:rPr>
        <w:t xml:space="preserve">satisfied </w:t>
      </w:r>
      <w:r w:rsidRPr="00AF2662">
        <w:rPr>
          <w:rFonts w:ascii="Arial" w:eastAsiaTheme="minorEastAsia" w:hAnsi="Arial" w:cs="Arial"/>
          <w:b/>
          <w:szCs w:val="20"/>
          <w:lang w:val="en-GB" w:eastAsia="zh-CN"/>
        </w:rPr>
        <w:t>the event can be included in the MAC CE.</w:t>
      </w:r>
    </w:p>
    <w:p w:rsidR="0041532E" w:rsidRPr="00F82DD3" w:rsidRDefault="0041532E" w:rsidP="00467959">
      <w:pPr>
        <w:pStyle w:val="a0"/>
        <w:spacing w:beforeLines="50" w:before="120" w:after="50"/>
        <w:rPr>
          <w:rFonts w:ascii="Arial" w:eastAsiaTheme="minorEastAsia" w:hAnsi="Arial" w:cs="Arial"/>
          <w:szCs w:val="20"/>
          <w:shd w:val="pct15" w:color="auto" w:fill="FFFFFF"/>
          <w:lang w:val="en-GB" w:eastAsia="zh-CN"/>
        </w:rPr>
      </w:pPr>
    </w:p>
    <w:p w:rsidR="00B4129C" w:rsidRPr="00AF2662" w:rsidRDefault="0041532E" w:rsidP="00467959">
      <w:pPr>
        <w:pStyle w:val="a0"/>
        <w:spacing w:beforeLines="50" w:before="120" w:after="50"/>
        <w:rPr>
          <w:rFonts w:ascii="Arial" w:eastAsiaTheme="minorEastAsia" w:hAnsi="Arial" w:cs="Arial"/>
          <w:szCs w:val="20"/>
          <w:shd w:val="pct15" w:color="auto" w:fill="FFFFFF"/>
          <w:lang w:val="en-GB" w:eastAsia="zh-CN"/>
        </w:rPr>
      </w:pPr>
      <w:r w:rsidRPr="00AF2662">
        <w:rPr>
          <w:rFonts w:ascii="Arial" w:eastAsiaTheme="minorEastAsia" w:hAnsi="Arial" w:cs="Arial"/>
          <w:szCs w:val="20"/>
          <w:shd w:val="pct15" w:color="auto" w:fill="FFFFFF"/>
          <w:lang w:val="en-GB" w:eastAsia="zh-CN"/>
        </w:rPr>
        <w:t>CSI-RS measurements</w:t>
      </w:r>
    </w:p>
    <w:p w:rsidR="00E42419" w:rsidRPr="00AF2662" w:rsidRDefault="00E42419" w:rsidP="00467959">
      <w:pPr>
        <w:pStyle w:val="a0"/>
        <w:spacing w:beforeLines="50" w:before="120" w:afterLines="50"/>
        <w:rPr>
          <w:rFonts w:ascii="Arial" w:eastAsiaTheme="minorEastAsia" w:hAnsi="Arial" w:cs="Arial"/>
          <w:b/>
          <w:szCs w:val="20"/>
          <w:lang w:val="en-GB" w:eastAsia="zh-CN"/>
        </w:rPr>
      </w:pPr>
      <w:r w:rsidRPr="00AF2662">
        <w:rPr>
          <w:rFonts w:ascii="Arial" w:eastAsiaTheme="minorEastAsia" w:hAnsi="Arial" w:cs="Arial"/>
          <w:b/>
          <w:szCs w:val="20"/>
          <w:lang w:val="en-GB" w:eastAsia="zh-CN"/>
        </w:rPr>
        <w:lastRenderedPageBreak/>
        <w:t>Proposal 8: Discuss the RAN2 spec impacts (e.g., the MAC CE for activating/deactivating the semi-persistent CSI-RS) of supporting semi-persistent CSI-RS.</w:t>
      </w:r>
    </w:p>
    <w:p w:rsidR="002B243A" w:rsidRPr="00E42419" w:rsidRDefault="002B243A" w:rsidP="00467959">
      <w:pPr>
        <w:pStyle w:val="a0"/>
        <w:spacing w:beforeLines="50" w:before="120" w:after="50"/>
        <w:rPr>
          <w:rFonts w:ascii="Arial" w:eastAsiaTheme="minorEastAsia" w:hAnsi="Arial" w:cs="Arial"/>
          <w:szCs w:val="20"/>
          <w:shd w:val="pct15" w:color="auto" w:fill="FFFFFF"/>
          <w:lang w:val="en-GB" w:eastAsia="zh-CN"/>
        </w:rPr>
      </w:pPr>
    </w:p>
    <w:p w:rsidR="003B3CA9" w:rsidRPr="00AF2662" w:rsidRDefault="00A11500" w:rsidP="00467959">
      <w:pPr>
        <w:pStyle w:val="1"/>
        <w:keepLines/>
        <w:pBdr>
          <w:top w:val="single" w:sz="12" w:space="3" w:color="auto"/>
        </w:pBdr>
        <w:spacing w:beforeLines="50" w:before="120" w:after="50"/>
        <w:ind w:left="425" w:hanging="425"/>
        <w:jc w:val="both"/>
        <w:rPr>
          <w:sz w:val="20"/>
          <w:szCs w:val="20"/>
        </w:rPr>
      </w:pPr>
      <w:r w:rsidRPr="00AF2662">
        <w:rPr>
          <w:sz w:val="20"/>
          <w:szCs w:val="20"/>
        </w:rPr>
        <w:t>Reference</w:t>
      </w:r>
      <w:bookmarkEnd w:id="4"/>
      <w:bookmarkEnd w:id="5"/>
      <w:bookmarkEnd w:id="6"/>
      <w:bookmarkEnd w:id="7"/>
      <w:bookmarkEnd w:id="8"/>
    </w:p>
    <w:p w:rsidR="00BA0A56" w:rsidRPr="00AF2662" w:rsidRDefault="00BA0A56" w:rsidP="00467959">
      <w:pPr>
        <w:pStyle w:val="a0"/>
        <w:numPr>
          <w:ilvl w:val="0"/>
          <w:numId w:val="8"/>
        </w:numPr>
        <w:spacing w:beforeLines="50" w:before="120" w:afterLines="50"/>
        <w:rPr>
          <w:rFonts w:ascii="Arial" w:eastAsia="宋体" w:hAnsi="Arial" w:cs="Arial"/>
          <w:szCs w:val="20"/>
          <w:lang w:val="en-GB" w:eastAsia="zh-CN"/>
        </w:rPr>
      </w:pPr>
      <w:bookmarkStart w:id="9" w:name="_Ref160438305"/>
      <w:r w:rsidRPr="00AF2662">
        <w:rPr>
          <w:rFonts w:ascii="Arial" w:eastAsia="宋体" w:hAnsi="Arial" w:cs="Arial"/>
          <w:szCs w:val="20"/>
          <w:lang w:val="en-GB" w:eastAsia="zh-CN"/>
        </w:rPr>
        <w:t xml:space="preserve">RP-242356, </w:t>
      </w:r>
      <w:bookmarkEnd w:id="9"/>
      <w:r w:rsidRPr="00AF2662">
        <w:rPr>
          <w:rFonts w:ascii="Arial" w:eastAsia="宋体" w:hAnsi="Arial" w:cs="Arial"/>
          <w:szCs w:val="20"/>
          <w:lang w:val="en-GB" w:eastAsia="zh-CN"/>
        </w:rPr>
        <w:t>Revised Work Item: NR mobility enhancements Phase 4</w:t>
      </w:r>
    </w:p>
    <w:p w:rsidR="00BA3483" w:rsidRPr="00AF2662" w:rsidRDefault="00BA3483" w:rsidP="00467959">
      <w:pPr>
        <w:pStyle w:val="a0"/>
        <w:numPr>
          <w:ilvl w:val="0"/>
          <w:numId w:val="8"/>
        </w:numPr>
        <w:spacing w:beforeLines="50" w:before="120" w:afterLines="50"/>
        <w:rPr>
          <w:rFonts w:ascii="Arial" w:eastAsia="宋体" w:hAnsi="Arial" w:cs="Arial"/>
          <w:szCs w:val="20"/>
          <w:lang w:val="en-GB" w:eastAsia="zh-CN"/>
        </w:rPr>
      </w:pPr>
      <w:r w:rsidRPr="00AF2662">
        <w:rPr>
          <w:rFonts w:ascii="Arial" w:eastAsia="宋体" w:hAnsi="Arial" w:cs="Arial"/>
          <w:szCs w:val="20"/>
          <w:lang w:val="en-GB" w:eastAsia="zh-CN"/>
        </w:rPr>
        <w:t>Draft_RAN2_127b_Meeting_Report</w:t>
      </w:r>
      <w:r w:rsidR="00BA0A56" w:rsidRPr="00AF2662">
        <w:rPr>
          <w:rFonts w:ascii="Arial" w:eastAsia="宋体" w:hAnsi="Arial" w:cs="Arial"/>
          <w:szCs w:val="20"/>
          <w:lang w:val="en-GB" w:eastAsia="zh-CN"/>
        </w:rPr>
        <w:t>,</w:t>
      </w:r>
      <w:r w:rsidRPr="00AF2662">
        <w:rPr>
          <w:rFonts w:ascii="Arial" w:eastAsia="宋体" w:hAnsi="Arial" w:cs="Arial"/>
          <w:szCs w:val="20"/>
          <w:lang w:val="en-GB" w:eastAsia="zh-CN"/>
        </w:rPr>
        <w:t xml:space="preserve">https://www.3gpp.org/ftp/tsg_ran/WG2_RL2/TSGR2_127bis/Report </w:t>
      </w:r>
    </w:p>
    <w:p w:rsidR="00145270" w:rsidRPr="00AF2662" w:rsidRDefault="00145270" w:rsidP="0091364E">
      <w:pPr>
        <w:pStyle w:val="a0"/>
        <w:spacing w:beforeLines="50" w:before="120" w:afterLines="50"/>
        <w:rPr>
          <w:rFonts w:ascii="Arial" w:eastAsia="宋体" w:hAnsi="Arial" w:cs="Arial"/>
          <w:szCs w:val="20"/>
          <w:lang w:val="en-GB" w:eastAsia="zh-CN"/>
        </w:rPr>
      </w:pPr>
    </w:p>
    <w:p w:rsidR="00253423" w:rsidRPr="00AF2662" w:rsidRDefault="00253423" w:rsidP="0091364E">
      <w:pPr>
        <w:pStyle w:val="a0"/>
        <w:spacing w:beforeLines="50" w:before="120" w:after="50"/>
        <w:rPr>
          <w:rFonts w:ascii="Arial" w:eastAsia="宋体" w:hAnsi="Arial" w:cs="Arial"/>
          <w:szCs w:val="20"/>
          <w:lang w:eastAsia="zh-CN"/>
        </w:rPr>
      </w:pPr>
    </w:p>
    <w:sectPr w:rsidR="00253423" w:rsidRPr="00AF2662">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817" w:rsidRDefault="00E53817">
      <w:r>
        <w:separator/>
      </w:r>
    </w:p>
  </w:endnote>
  <w:endnote w:type="continuationSeparator" w:id="0">
    <w:p w:rsidR="00E53817" w:rsidRDefault="00E53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238" w:rsidRDefault="008F1238">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F1238" w:rsidRDefault="008F123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238" w:rsidRDefault="008F1238">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67959">
      <w:rPr>
        <w:rStyle w:val="ae"/>
        <w:noProof/>
      </w:rPr>
      <w:t>2</w:t>
    </w:r>
    <w:r>
      <w:rPr>
        <w:rStyle w:val="ae"/>
      </w:rPr>
      <w:fldChar w:fldCharType="end"/>
    </w:r>
  </w:p>
  <w:p w:rsidR="008F1238" w:rsidRDefault="008F1238">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817" w:rsidRDefault="00E53817">
      <w:r>
        <w:separator/>
      </w:r>
    </w:p>
  </w:footnote>
  <w:footnote w:type="continuationSeparator" w:id="0">
    <w:p w:rsidR="00E53817" w:rsidRDefault="00E538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238" w:rsidRDefault="008F1238">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C2DB7"/>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32C5B90"/>
    <w:multiLevelType w:val="hybridMultilevel"/>
    <w:tmpl w:val="FFDC570A"/>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36624B"/>
    <w:multiLevelType w:val="hybridMultilevel"/>
    <w:tmpl w:val="C0CCDD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4E687A56">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8D21136"/>
    <w:multiLevelType w:val="hybridMultilevel"/>
    <w:tmpl w:val="FBEC24D0"/>
    <w:lvl w:ilvl="0" w:tplc="B0FA0C8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D05061A"/>
    <w:multiLevelType w:val="hybridMultilevel"/>
    <w:tmpl w:val="876A4CB2"/>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971CC1"/>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4AF7FF1"/>
    <w:multiLevelType w:val="hybridMultilevel"/>
    <w:tmpl w:val="073E1C9A"/>
    <w:lvl w:ilvl="0" w:tplc="0CF2EC8E">
      <w:start w:val="224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D40A69"/>
    <w:multiLevelType w:val="hybridMultilevel"/>
    <w:tmpl w:val="12A0F91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803223"/>
    <w:multiLevelType w:val="hybridMultilevel"/>
    <w:tmpl w:val="4BD2422E"/>
    <w:lvl w:ilvl="0" w:tplc="0B9CD850">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4E687A56">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3D923D2F"/>
    <w:multiLevelType w:val="hybridMultilevel"/>
    <w:tmpl w:val="0EF4F0F2"/>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69CB510C"/>
    <w:multiLevelType w:val="hybridMultilevel"/>
    <w:tmpl w:val="F984CF96"/>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AE2820"/>
    <w:multiLevelType w:val="hybridMultilevel"/>
    <w:tmpl w:val="09FEA9BC"/>
    <w:lvl w:ilvl="0" w:tplc="D26C179E">
      <w:start w:val="1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B71D67"/>
    <w:multiLevelType w:val="hybridMultilevel"/>
    <w:tmpl w:val="688E7DF6"/>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2ED36AC"/>
    <w:multiLevelType w:val="hybridMultilevel"/>
    <w:tmpl w:val="52B20B52"/>
    <w:lvl w:ilvl="0" w:tplc="0CF2EC8E">
      <w:start w:val="224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D2F3D4E"/>
    <w:multiLevelType w:val="hybridMultilevel"/>
    <w:tmpl w:val="51BE3B9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6"/>
  </w:num>
  <w:num w:numId="3">
    <w:abstractNumId w:val="23"/>
  </w:num>
  <w:num w:numId="4">
    <w:abstractNumId w:val="18"/>
  </w:num>
  <w:num w:numId="5">
    <w:abstractNumId w:val="2"/>
  </w:num>
  <w:num w:numId="6">
    <w:abstractNumId w:val="12"/>
  </w:num>
  <w:num w:numId="7">
    <w:abstractNumId w:val="11"/>
  </w:num>
  <w:num w:numId="8">
    <w:abstractNumId w:val="17"/>
  </w:num>
  <w:num w:numId="9">
    <w:abstractNumId w:val="21"/>
  </w:num>
  <w:num w:numId="10">
    <w:abstractNumId w:val="3"/>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6"/>
  </w:num>
  <w:num w:numId="15">
    <w:abstractNumId w:val="27"/>
  </w:num>
  <w:num w:numId="16">
    <w:abstractNumId w:val="27"/>
  </w:num>
  <w:num w:numId="17">
    <w:abstractNumId w:val="10"/>
  </w:num>
  <w:num w:numId="18">
    <w:abstractNumId w:val="28"/>
  </w:num>
  <w:num w:numId="19">
    <w:abstractNumId w:val="24"/>
  </w:num>
  <w:num w:numId="20">
    <w:abstractNumId w:val="1"/>
  </w:num>
  <w:num w:numId="21">
    <w:abstractNumId w:val="19"/>
  </w:num>
  <w:num w:numId="22">
    <w:abstractNumId w:val="14"/>
    <w:lvlOverride w:ilvl="0">
      <w:startOverride w:val="1"/>
    </w:lvlOverride>
  </w:num>
  <w:num w:numId="23">
    <w:abstractNumId w:val="0"/>
  </w:num>
  <w:num w:numId="24">
    <w:abstractNumId w:val="25"/>
  </w:num>
  <w:num w:numId="25">
    <w:abstractNumId w:val="22"/>
  </w:num>
  <w:num w:numId="26">
    <w:abstractNumId w:val="27"/>
  </w:num>
  <w:num w:numId="27">
    <w:abstractNumId w:val="4"/>
  </w:num>
  <w:num w:numId="28">
    <w:abstractNumId w:val="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6"/>
  </w:num>
  <w:num w:numId="32">
    <w:abstractNumId w:val="8"/>
  </w:num>
  <w:num w:numId="33">
    <w:abstractNumId w:val="27"/>
  </w:num>
  <w:num w:numId="34">
    <w:abstractNumId w:val="27"/>
  </w:num>
  <w:num w:numId="35">
    <w:abstractNumId w:val="27"/>
  </w:num>
  <w:num w:numId="36">
    <w:abstractNumId w:val="27"/>
  </w:num>
  <w:num w:numId="37">
    <w:abstractNumId w:val="13"/>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2B6"/>
    <w:rsid w:val="00003677"/>
    <w:rsid w:val="000054DE"/>
    <w:rsid w:val="0000779A"/>
    <w:rsid w:val="00007B1D"/>
    <w:rsid w:val="00010ABF"/>
    <w:rsid w:val="00015AD6"/>
    <w:rsid w:val="00017822"/>
    <w:rsid w:val="0002218F"/>
    <w:rsid w:val="00022D26"/>
    <w:rsid w:val="00023537"/>
    <w:rsid w:val="00024347"/>
    <w:rsid w:val="0002703A"/>
    <w:rsid w:val="0002726D"/>
    <w:rsid w:val="0003044B"/>
    <w:rsid w:val="0003188B"/>
    <w:rsid w:val="0003261D"/>
    <w:rsid w:val="0003303B"/>
    <w:rsid w:val="00033AF4"/>
    <w:rsid w:val="00034015"/>
    <w:rsid w:val="00034857"/>
    <w:rsid w:val="00034A52"/>
    <w:rsid w:val="00035174"/>
    <w:rsid w:val="00036C8B"/>
    <w:rsid w:val="00044EED"/>
    <w:rsid w:val="0005079E"/>
    <w:rsid w:val="000510F3"/>
    <w:rsid w:val="0005112C"/>
    <w:rsid w:val="00052979"/>
    <w:rsid w:val="00055DDA"/>
    <w:rsid w:val="00056617"/>
    <w:rsid w:val="00057AC1"/>
    <w:rsid w:val="00060B77"/>
    <w:rsid w:val="00064D0D"/>
    <w:rsid w:val="00071319"/>
    <w:rsid w:val="00075277"/>
    <w:rsid w:val="00075C79"/>
    <w:rsid w:val="0007748F"/>
    <w:rsid w:val="00080E5E"/>
    <w:rsid w:val="00082203"/>
    <w:rsid w:val="00083DE8"/>
    <w:rsid w:val="000841B8"/>
    <w:rsid w:val="00084830"/>
    <w:rsid w:val="00084EB5"/>
    <w:rsid w:val="000914C9"/>
    <w:rsid w:val="00091737"/>
    <w:rsid w:val="00092EE1"/>
    <w:rsid w:val="000A166F"/>
    <w:rsid w:val="000A35AC"/>
    <w:rsid w:val="000A7266"/>
    <w:rsid w:val="000A73D5"/>
    <w:rsid w:val="000A7FAF"/>
    <w:rsid w:val="000B0220"/>
    <w:rsid w:val="000B1971"/>
    <w:rsid w:val="000B2B6E"/>
    <w:rsid w:val="000B3058"/>
    <w:rsid w:val="000B38A9"/>
    <w:rsid w:val="000B4B60"/>
    <w:rsid w:val="000B4CAA"/>
    <w:rsid w:val="000B5C7B"/>
    <w:rsid w:val="000B5DB5"/>
    <w:rsid w:val="000B7D21"/>
    <w:rsid w:val="000C0907"/>
    <w:rsid w:val="000C2263"/>
    <w:rsid w:val="000C4E1A"/>
    <w:rsid w:val="000C663C"/>
    <w:rsid w:val="000C6710"/>
    <w:rsid w:val="000C7CFB"/>
    <w:rsid w:val="000D3840"/>
    <w:rsid w:val="000D5CF1"/>
    <w:rsid w:val="000D6116"/>
    <w:rsid w:val="000E1DA6"/>
    <w:rsid w:val="000E4E86"/>
    <w:rsid w:val="000E6220"/>
    <w:rsid w:val="000F1693"/>
    <w:rsid w:val="000F2770"/>
    <w:rsid w:val="000F4E6F"/>
    <w:rsid w:val="000F5E43"/>
    <w:rsid w:val="000F6054"/>
    <w:rsid w:val="000F7A2B"/>
    <w:rsid w:val="00100431"/>
    <w:rsid w:val="001019BB"/>
    <w:rsid w:val="00101C13"/>
    <w:rsid w:val="0010433A"/>
    <w:rsid w:val="0010573B"/>
    <w:rsid w:val="00105F1A"/>
    <w:rsid w:val="00111078"/>
    <w:rsid w:val="00112936"/>
    <w:rsid w:val="00113AFC"/>
    <w:rsid w:val="00116C84"/>
    <w:rsid w:val="00116DBB"/>
    <w:rsid w:val="00120578"/>
    <w:rsid w:val="00120C58"/>
    <w:rsid w:val="00123882"/>
    <w:rsid w:val="00125348"/>
    <w:rsid w:val="0012732C"/>
    <w:rsid w:val="001279B7"/>
    <w:rsid w:val="001321C1"/>
    <w:rsid w:val="00133C1A"/>
    <w:rsid w:val="001412B6"/>
    <w:rsid w:val="0014219F"/>
    <w:rsid w:val="00143073"/>
    <w:rsid w:val="00145270"/>
    <w:rsid w:val="00146CB0"/>
    <w:rsid w:val="00151A94"/>
    <w:rsid w:val="00153B4E"/>
    <w:rsid w:val="0015519F"/>
    <w:rsid w:val="00157328"/>
    <w:rsid w:val="00157FD2"/>
    <w:rsid w:val="00163083"/>
    <w:rsid w:val="001638AA"/>
    <w:rsid w:val="001654D3"/>
    <w:rsid w:val="001672F6"/>
    <w:rsid w:val="00167346"/>
    <w:rsid w:val="001674ED"/>
    <w:rsid w:val="00170041"/>
    <w:rsid w:val="00171C20"/>
    <w:rsid w:val="0017463B"/>
    <w:rsid w:val="001747C1"/>
    <w:rsid w:val="00176078"/>
    <w:rsid w:val="0017682E"/>
    <w:rsid w:val="00176D10"/>
    <w:rsid w:val="00180A8F"/>
    <w:rsid w:val="001830C1"/>
    <w:rsid w:val="001838D9"/>
    <w:rsid w:val="00183B74"/>
    <w:rsid w:val="00185ED9"/>
    <w:rsid w:val="0018617C"/>
    <w:rsid w:val="0019075E"/>
    <w:rsid w:val="001907DD"/>
    <w:rsid w:val="00191599"/>
    <w:rsid w:val="00193368"/>
    <w:rsid w:val="00194A41"/>
    <w:rsid w:val="00197283"/>
    <w:rsid w:val="001972A2"/>
    <w:rsid w:val="001A1DDF"/>
    <w:rsid w:val="001A6B28"/>
    <w:rsid w:val="001B1783"/>
    <w:rsid w:val="001B35E4"/>
    <w:rsid w:val="001B3B28"/>
    <w:rsid w:val="001B47B4"/>
    <w:rsid w:val="001B561C"/>
    <w:rsid w:val="001B6098"/>
    <w:rsid w:val="001B7784"/>
    <w:rsid w:val="001C1FC9"/>
    <w:rsid w:val="001C42B5"/>
    <w:rsid w:val="001C702D"/>
    <w:rsid w:val="001D185A"/>
    <w:rsid w:val="001D2A20"/>
    <w:rsid w:val="001D2FEE"/>
    <w:rsid w:val="001D31D8"/>
    <w:rsid w:val="001D6B1B"/>
    <w:rsid w:val="001D798C"/>
    <w:rsid w:val="001E05CA"/>
    <w:rsid w:val="001E1641"/>
    <w:rsid w:val="001E35F0"/>
    <w:rsid w:val="001E39DA"/>
    <w:rsid w:val="001E55C9"/>
    <w:rsid w:val="001E5BDA"/>
    <w:rsid w:val="001E649F"/>
    <w:rsid w:val="001F13B9"/>
    <w:rsid w:val="001F1DAA"/>
    <w:rsid w:val="001F3E1A"/>
    <w:rsid w:val="001F5237"/>
    <w:rsid w:val="001F732A"/>
    <w:rsid w:val="00200B67"/>
    <w:rsid w:val="002031EB"/>
    <w:rsid w:val="00203D8E"/>
    <w:rsid w:val="002046D2"/>
    <w:rsid w:val="00204CFC"/>
    <w:rsid w:val="00205B04"/>
    <w:rsid w:val="00210A77"/>
    <w:rsid w:val="0021169C"/>
    <w:rsid w:val="0021409A"/>
    <w:rsid w:val="002148FD"/>
    <w:rsid w:val="00217843"/>
    <w:rsid w:val="0022092A"/>
    <w:rsid w:val="00223D74"/>
    <w:rsid w:val="00226FD8"/>
    <w:rsid w:val="00227C4C"/>
    <w:rsid w:val="00227C9D"/>
    <w:rsid w:val="00231A94"/>
    <w:rsid w:val="00234819"/>
    <w:rsid w:val="00234D1F"/>
    <w:rsid w:val="00235295"/>
    <w:rsid w:val="0023626A"/>
    <w:rsid w:val="002366C7"/>
    <w:rsid w:val="002411F1"/>
    <w:rsid w:val="00242E1C"/>
    <w:rsid w:val="00247175"/>
    <w:rsid w:val="00253423"/>
    <w:rsid w:val="00254F60"/>
    <w:rsid w:val="00260C19"/>
    <w:rsid w:val="00261B98"/>
    <w:rsid w:val="00262B70"/>
    <w:rsid w:val="00263C40"/>
    <w:rsid w:val="00263E2E"/>
    <w:rsid w:val="00265826"/>
    <w:rsid w:val="00266353"/>
    <w:rsid w:val="0027000B"/>
    <w:rsid w:val="00270910"/>
    <w:rsid w:val="00274EBC"/>
    <w:rsid w:val="00275713"/>
    <w:rsid w:val="002758A2"/>
    <w:rsid w:val="00275932"/>
    <w:rsid w:val="00275E8A"/>
    <w:rsid w:val="00281C55"/>
    <w:rsid w:val="002842D6"/>
    <w:rsid w:val="0028547B"/>
    <w:rsid w:val="00287BCE"/>
    <w:rsid w:val="0029193A"/>
    <w:rsid w:val="002944A3"/>
    <w:rsid w:val="00296C5B"/>
    <w:rsid w:val="002A1A4A"/>
    <w:rsid w:val="002A4B4D"/>
    <w:rsid w:val="002A720E"/>
    <w:rsid w:val="002B1354"/>
    <w:rsid w:val="002B1EB2"/>
    <w:rsid w:val="002B2046"/>
    <w:rsid w:val="002B2136"/>
    <w:rsid w:val="002B243A"/>
    <w:rsid w:val="002B4219"/>
    <w:rsid w:val="002B529C"/>
    <w:rsid w:val="002B59F7"/>
    <w:rsid w:val="002B64A0"/>
    <w:rsid w:val="002C01FA"/>
    <w:rsid w:val="002C03F1"/>
    <w:rsid w:val="002C0CC5"/>
    <w:rsid w:val="002C0CE8"/>
    <w:rsid w:val="002C1CC0"/>
    <w:rsid w:val="002C28DA"/>
    <w:rsid w:val="002C3679"/>
    <w:rsid w:val="002C5258"/>
    <w:rsid w:val="002C7B4E"/>
    <w:rsid w:val="002D0418"/>
    <w:rsid w:val="002D06A1"/>
    <w:rsid w:val="002D09A6"/>
    <w:rsid w:val="002D2B21"/>
    <w:rsid w:val="002D3C52"/>
    <w:rsid w:val="002D44B3"/>
    <w:rsid w:val="002D5335"/>
    <w:rsid w:val="002D6A62"/>
    <w:rsid w:val="002E0B5C"/>
    <w:rsid w:val="002E1724"/>
    <w:rsid w:val="002E24EF"/>
    <w:rsid w:val="002E4B99"/>
    <w:rsid w:val="002E6188"/>
    <w:rsid w:val="002E66BC"/>
    <w:rsid w:val="002E759F"/>
    <w:rsid w:val="002F0C96"/>
    <w:rsid w:val="002F3DA1"/>
    <w:rsid w:val="002F58B4"/>
    <w:rsid w:val="002F6F75"/>
    <w:rsid w:val="002F7D37"/>
    <w:rsid w:val="00301653"/>
    <w:rsid w:val="00303913"/>
    <w:rsid w:val="0030392D"/>
    <w:rsid w:val="0030508A"/>
    <w:rsid w:val="003050A3"/>
    <w:rsid w:val="00305AFE"/>
    <w:rsid w:val="0030797A"/>
    <w:rsid w:val="003079CB"/>
    <w:rsid w:val="00307B58"/>
    <w:rsid w:val="00307CB3"/>
    <w:rsid w:val="003118CF"/>
    <w:rsid w:val="003125C6"/>
    <w:rsid w:val="00312EAB"/>
    <w:rsid w:val="0031325C"/>
    <w:rsid w:val="00313673"/>
    <w:rsid w:val="0031398B"/>
    <w:rsid w:val="0031429A"/>
    <w:rsid w:val="003149DB"/>
    <w:rsid w:val="00314AE3"/>
    <w:rsid w:val="00315D5E"/>
    <w:rsid w:val="00320910"/>
    <w:rsid w:val="00322493"/>
    <w:rsid w:val="003226D2"/>
    <w:rsid w:val="0032515F"/>
    <w:rsid w:val="003268BC"/>
    <w:rsid w:val="00327C4B"/>
    <w:rsid w:val="003335FC"/>
    <w:rsid w:val="0033548E"/>
    <w:rsid w:val="00343643"/>
    <w:rsid w:val="00344644"/>
    <w:rsid w:val="003447FF"/>
    <w:rsid w:val="00345AA4"/>
    <w:rsid w:val="00345FD3"/>
    <w:rsid w:val="00347893"/>
    <w:rsid w:val="00350DCC"/>
    <w:rsid w:val="00351814"/>
    <w:rsid w:val="00351CFA"/>
    <w:rsid w:val="003545D1"/>
    <w:rsid w:val="00354C57"/>
    <w:rsid w:val="00355175"/>
    <w:rsid w:val="00355FB8"/>
    <w:rsid w:val="0035640E"/>
    <w:rsid w:val="00361FF4"/>
    <w:rsid w:val="003654EB"/>
    <w:rsid w:val="00371B4B"/>
    <w:rsid w:val="0037495E"/>
    <w:rsid w:val="00375041"/>
    <w:rsid w:val="00375F78"/>
    <w:rsid w:val="0037671F"/>
    <w:rsid w:val="00377210"/>
    <w:rsid w:val="00377EFF"/>
    <w:rsid w:val="00382CC1"/>
    <w:rsid w:val="00383551"/>
    <w:rsid w:val="00383BA9"/>
    <w:rsid w:val="00385C2E"/>
    <w:rsid w:val="00386747"/>
    <w:rsid w:val="00386B1A"/>
    <w:rsid w:val="003873F6"/>
    <w:rsid w:val="00390BA5"/>
    <w:rsid w:val="0039206A"/>
    <w:rsid w:val="003928D4"/>
    <w:rsid w:val="00392A10"/>
    <w:rsid w:val="00394617"/>
    <w:rsid w:val="0039578F"/>
    <w:rsid w:val="0039631F"/>
    <w:rsid w:val="00396EEC"/>
    <w:rsid w:val="003A0A46"/>
    <w:rsid w:val="003A402D"/>
    <w:rsid w:val="003A4BB1"/>
    <w:rsid w:val="003A585C"/>
    <w:rsid w:val="003A70F7"/>
    <w:rsid w:val="003A7B20"/>
    <w:rsid w:val="003B08CB"/>
    <w:rsid w:val="003B1476"/>
    <w:rsid w:val="003B3645"/>
    <w:rsid w:val="003B3CA9"/>
    <w:rsid w:val="003B4137"/>
    <w:rsid w:val="003B47F8"/>
    <w:rsid w:val="003B541A"/>
    <w:rsid w:val="003C0509"/>
    <w:rsid w:val="003C2207"/>
    <w:rsid w:val="003C29BB"/>
    <w:rsid w:val="003C4065"/>
    <w:rsid w:val="003C54E5"/>
    <w:rsid w:val="003C57FB"/>
    <w:rsid w:val="003D2E45"/>
    <w:rsid w:val="003D5383"/>
    <w:rsid w:val="003D611A"/>
    <w:rsid w:val="003D688E"/>
    <w:rsid w:val="003E02DB"/>
    <w:rsid w:val="003E081F"/>
    <w:rsid w:val="003E2E44"/>
    <w:rsid w:val="003E4E4E"/>
    <w:rsid w:val="003E4F0F"/>
    <w:rsid w:val="003E6103"/>
    <w:rsid w:val="003E67D0"/>
    <w:rsid w:val="003E6D3B"/>
    <w:rsid w:val="003F1D85"/>
    <w:rsid w:val="003F33E3"/>
    <w:rsid w:val="003F533B"/>
    <w:rsid w:val="003F60A9"/>
    <w:rsid w:val="003F6E3A"/>
    <w:rsid w:val="0040047D"/>
    <w:rsid w:val="004011E1"/>
    <w:rsid w:val="00402AFA"/>
    <w:rsid w:val="004074A7"/>
    <w:rsid w:val="00410808"/>
    <w:rsid w:val="004120E1"/>
    <w:rsid w:val="00415173"/>
    <w:rsid w:val="0041532E"/>
    <w:rsid w:val="004171A7"/>
    <w:rsid w:val="004214D1"/>
    <w:rsid w:val="004216A8"/>
    <w:rsid w:val="004229BD"/>
    <w:rsid w:val="00424376"/>
    <w:rsid w:val="00424B3A"/>
    <w:rsid w:val="00425570"/>
    <w:rsid w:val="00427175"/>
    <w:rsid w:val="00431A4C"/>
    <w:rsid w:val="00434618"/>
    <w:rsid w:val="0043597A"/>
    <w:rsid w:val="0044097C"/>
    <w:rsid w:val="0044145C"/>
    <w:rsid w:val="00444011"/>
    <w:rsid w:val="00445749"/>
    <w:rsid w:val="00451CA6"/>
    <w:rsid w:val="00453226"/>
    <w:rsid w:val="004540A0"/>
    <w:rsid w:val="00457C05"/>
    <w:rsid w:val="004611C1"/>
    <w:rsid w:val="00463957"/>
    <w:rsid w:val="004645D3"/>
    <w:rsid w:val="00467959"/>
    <w:rsid w:val="00467FB8"/>
    <w:rsid w:val="00470F1B"/>
    <w:rsid w:val="004717F2"/>
    <w:rsid w:val="0047202C"/>
    <w:rsid w:val="0047524C"/>
    <w:rsid w:val="00475BAE"/>
    <w:rsid w:val="00476C48"/>
    <w:rsid w:val="004775F3"/>
    <w:rsid w:val="00481364"/>
    <w:rsid w:val="004813A8"/>
    <w:rsid w:val="00482C88"/>
    <w:rsid w:val="00483E84"/>
    <w:rsid w:val="004915C4"/>
    <w:rsid w:val="00492847"/>
    <w:rsid w:val="00494353"/>
    <w:rsid w:val="004945F4"/>
    <w:rsid w:val="00494BAE"/>
    <w:rsid w:val="0049621A"/>
    <w:rsid w:val="0049777E"/>
    <w:rsid w:val="004A4327"/>
    <w:rsid w:val="004A43C9"/>
    <w:rsid w:val="004A5280"/>
    <w:rsid w:val="004A676A"/>
    <w:rsid w:val="004A73D1"/>
    <w:rsid w:val="004A7792"/>
    <w:rsid w:val="004B44EC"/>
    <w:rsid w:val="004B6DDE"/>
    <w:rsid w:val="004C1CC5"/>
    <w:rsid w:val="004C271C"/>
    <w:rsid w:val="004C3022"/>
    <w:rsid w:val="004C619E"/>
    <w:rsid w:val="004D27AE"/>
    <w:rsid w:val="004D43B6"/>
    <w:rsid w:val="004D5F9F"/>
    <w:rsid w:val="004D6DDD"/>
    <w:rsid w:val="004D7C5B"/>
    <w:rsid w:val="004E20BD"/>
    <w:rsid w:val="004E20C9"/>
    <w:rsid w:val="004E3C67"/>
    <w:rsid w:val="004E5CD5"/>
    <w:rsid w:val="004E6CED"/>
    <w:rsid w:val="004E7B96"/>
    <w:rsid w:val="004F0643"/>
    <w:rsid w:val="004F2A26"/>
    <w:rsid w:val="004F3552"/>
    <w:rsid w:val="004F3EB7"/>
    <w:rsid w:val="004F6B81"/>
    <w:rsid w:val="004F7308"/>
    <w:rsid w:val="004F7401"/>
    <w:rsid w:val="00500562"/>
    <w:rsid w:val="00505176"/>
    <w:rsid w:val="005052BA"/>
    <w:rsid w:val="005057C0"/>
    <w:rsid w:val="00507299"/>
    <w:rsid w:val="005124B5"/>
    <w:rsid w:val="00512BEC"/>
    <w:rsid w:val="00513E16"/>
    <w:rsid w:val="00515B21"/>
    <w:rsid w:val="00516825"/>
    <w:rsid w:val="005208D0"/>
    <w:rsid w:val="00520C80"/>
    <w:rsid w:val="00521C46"/>
    <w:rsid w:val="00522E0D"/>
    <w:rsid w:val="005238D8"/>
    <w:rsid w:val="00525564"/>
    <w:rsid w:val="00525E36"/>
    <w:rsid w:val="005261F5"/>
    <w:rsid w:val="00527E2B"/>
    <w:rsid w:val="00530513"/>
    <w:rsid w:val="0053151F"/>
    <w:rsid w:val="0053226B"/>
    <w:rsid w:val="00533767"/>
    <w:rsid w:val="00534F64"/>
    <w:rsid w:val="00535540"/>
    <w:rsid w:val="00535F96"/>
    <w:rsid w:val="00537506"/>
    <w:rsid w:val="00540DBC"/>
    <w:rsid w:val="005443CB"/>
    <w:rsid w:val="00546168"/>
    <w:rsid w:val="00547847"/>
    <w:rsid w:val="00553767"/>
    <w:rsid w:val="0055439C"/>
    <w:rsid w:val="005608D8"/>
    <w:rsid w:val="00561747"/>
    <w:rsid w:val="00564246"/>
    <w:rsid w:val="005649F2"/>
    <w:rsid w:val="00566170"/>
    <w:rsid w:val="005664AC"/>
    <w:rsid w:val="00567EF1"/>
    <w:rsid w:val="00570356"/>
    <w:rsid w:val="00571025"/>
    <w:rsid w:val="005716BD"/>
    <w:rsid w:val="00573917"/>
    <w:rsid w:val="00576E00"/>
    <w:rsid w:val="00576FB5"/>
    <w:rsid w:val="0057799C"/>
    <w:rsid w:val="0058290F"/>
    <w:rsid w:val="005845D1"/>
    <w:rsid w:val="005856E0"/>
    <w:rsid w:val="00585B85"/>
    <w:rsid w:val="00586861"/>
    <w:rsid w:val="005909B8"/>
    <w:rsid w:val="00591985"/>
    <w:rsid w:val="00593022"/>
    <w:rsid w:val="0059390D"/>
    <w:rsid w:val="0059555C"/>
    <w:rsid w:val="00595E1A"/>
    <w:rsid w:val="005979DF"/>
    <w:rsid w:val="005A2BD4"/>
    <w:rsid w:val="005A384F"/>
    <w:rsid w:val="005A4767"/>
    <w:rsid w:val="005A494E"/>
    <w:rsid w:val="005A4F53"/>
    <w:rsid w:val="005B3F41"/>
    <w:rsid w:val="005B43FE"/>
    <w:rsid w:val="005B5BE5"/>
    <w:rsid w:val="005C0068"/>
    <w:rsid w:val="005C0338"/>
    <w:rsid w:val="005C564F"/>
    <w:rsid w:val="005C6223"/>
    <w:rsid w:val="005C6AE8"/>
    <w:rsid w:val="005C6F9D"/>
    <w:rsid w:val="005D2D98"/>
    <w:rsid w:val="005D31AF"/>
    <w:rsid w:val="005D37D7"/>
    <w:rsid w:val="005D386A"/>
    <w:rsid w:val="005D50C8"/>
    <w:rsid w:val="005D5F3B"/>
    <w:rsid w:val="005D7ECF"/>
    <w:rsid w:val="005E07F5"/>
    <w:rsid w:val="005E0F23"/>
    <w:rsid w:val="005E23F8"/>
    <w:rsid w:val="005E2683"/>
    <w:rsid w:val="005E3815"/>
    <w:rsid w:val="005E4A71"/>
    <w:rsid w:val="005E50D6"/>
    <w:rsid w:val="005E57D6"/>
    <w:rsid w:val="005E67EF"/>
    <w:rsid w:val="005E7D99"/>
    <w:rsid w:val="005F177F"/>
    <w:rsid w:val="005F1FD1"/>
    <w:rsid w:val="005F22ED"/>
    <w:rsid w:val="005F23F1"/>
    <w:rsid w:val="005F2400"/>
    <w:rsid w:val="005F2864"/>
    <w:rsid w:val="005F2FD6"/>
    <w:rsid w:val="005F4BEC"/>
    <w:rsid w:val="005F60D4"/>
    <w:rsid w:val="00600037"/>
    <w:rsid w:val="0060122D"/>
    <w:rsid w:val="00601262"/>
    <w:rsid w:val="00604C56"/>
    <w:rsid w:val="006074F4"/>
    <w:rsid w:val="0061011B"/>
    <w:rsid w:val="00613A42"/>
    <w:rsid w:val="006146A2"/>
    <w:rsid w:val="0061650C"/>
    <w:rsid w:val="00617DFF"/>
    <w:rsid w:val="00622273"/>
    <w:rsid w:val="006252E6"/>
    <w:rsid w:val="00625C98"/>
    <w:rsid w:val="006304F9"/>
    <w:rsid w:val="00630968"/>
    <w:rsid w:val="00630A5D"/>
    <w:rsid w:val="006324A0"/>
    <w:rsid w:val="00642632"/>
    <w:rsid w:val="00643070"/>
    <w:rsid w:val="006431CD"/>
    <w:rsid w:val="00644BA3"/>
    <w:rsid w:val="00645180"/>
    <w:rsid w:val="006461B7"/>
    <w:rsid w:val="00646307"/>
    <w:rsid w:val="00646B56"/>
    <w:rsid w:val="0064715B"/>
    <w:rsid w:val="00650336"/>
    <w:rsid w:val="00651408"/>
    <w:rsid w:val="00652B87"/>
    <w:rsid w:val="00654EF2"/>
    <w:rsid w:val="006564DB"/>
    <w:rsid w:val="00660C11"/>
    <w:rsid w:val="00662F27"/>
    <w:rsid w:val="00667A15"/>
    <w:rsid w:val="00671044"/>
    <w:rsid w:val="00673536"/>
    <w:rsid w:val="00674289"/>
    <w:rsid w:val="006753CD"/>
    <w:rsid w:val="006760AF"/>
    <w:rsid w:val="006769B6"/>
    <w:rsid w:val="006771E4"/>
    <w:rsid w:val="00680205"/>
    <w:rsid w:val="00681DCA"/>
    <w:rsid w:val="0068223B"/>
    <w:rsid w:val="0068354A"/>
    <w:rsid w:val="00684376"/>
    <w:rsid w:val="00686193"/>
    <w:rsid w:val="00686995"/>
    <w:rsid w:val="006869E6"/>
    <w:rsid w:val="00695BB4"/>
    <w:rsid w:val="006979B4"/>
    <w:rsid w:val="006A3A77"/>
    <w:rsid w:val="006A550C"/>
    <w:rsid w:val="006A5ACD"/>
    <w:rsid w:val="006A7AA4"/>
    <w:rsid w:val="006B3B53"/>
    <w:rsid w:val="006B43FD"/>
    <w:rsid w:val="006B4A5D"/>
    <w:rsid w:val="006B5F58"/>
    <w:rsid w:val="006C012F"/>
    <w:rsid w:val="006C051B"/>
    <w:rsid w:val="006C06F3"/>
    <w:rsid w:val="006C3224"/>
    <w:rsid w:val="006C4F03"/>
    <w:rsid w:val="006C7314"/>
    <w:rsid w:val="006D2396"/>
    <w:rsid w:val="006D5DB0"/>
    <w:rsid w:val="006D62D1"/>
    <w:rsid w:val="006E0E40"/>
    <w:rsid w:val="006E1354"/>
    <w:rsid w:val="006E286A"/>
    <w:rsid w:val="006E3331"/>
    <w:rsid w:val="006E6062"/>
    <w:rsid w:val="006E7192"/>
    <w:rsid w:val="006F0130"/>
    <w:rsid w:val="006F29EC"/>
    <w:rsid w:val="006F2E2E"/>
    <w:rsid w:val="006F4829"/>
    <w:rsid w:val="006F5335"/>
    <w:rsid w:val="006F5B09"/>
    <w:rsid w:val="006F63C8"/>
    <w:rsid w:val="006F7920"/>
    <w:rsid w:val="00705962"/>
    <w:rsid w:val="00706904"/>
    <w:rsid w:val="00707344"/>
    <w:rsid w:val="007079D3"/>
    <w:rsid w:val="00712C1D"/>
    <w:rsid w:val="0071327F"/>
    <w:rsid w:val="00713F5E"/>
    <w:rsid w:val="0071452A"/>
    <w:rsid w:val="00721786"/>
    <w:rsid w:val="007218D4"/>
    <w:rsid w:val="00725C19"/>
    <w:rsid w:val="00727492"/>
    <w:rsid w:val="007369AB"/>
    <w:rsid w:val="0073733F"/>
    <w:rsid w:val="00737B34"/>
    <w:rsid w:val="00737CCD"/>
    <w:rsid w:val="0074162B"/>
    <w:rsid w:val="0074282A"/>
    <w:rsid w:val="00746A69"/>
    <w:rsid w:val="00747B5D"/>
    <w:rsid w:val="00750AAB"/>
    <w:rsid w:val="007515FB"/>
    <w:rsid w:val="007518A3"/>
    <w:rsid w:val="00754645"/>
    <w:rsid w:val="0075544F"/>
    <w:rsid w:val="0075556C"/>
    <w:rsid w:val="007565C3"/>
    <w:rsid w:val="007570EA"/>
    <w:rsid w:val="00760E53"/>
    <w:rsid w:val="00761F4C"/>
    <w:rsid w:val="0076261D"/>
    <w:rsid w:val="007631B9"/>
    <w:rsid w:val="00771BE7"/>
    <w:rsid w:val="007746C0"/>
    <w:rsid w:val="00774A6A"/>
    <w:rsid w:val="00780943"/>
    <w:rsid w:val="00783A12"/>
    <w:rsid w:val="00787406"/>
    <w:rsid w:val="0079048C"/>
    <w:rsid w:val="00791D19"/>
    <w:rsid w:val="0079355F"/>
    <w:rsid w:val="00794F71"/>
    <w:rsid w:val="007A0034"/>
    <w:rsid w:val="007A41ED"/>
    <w:rsid w:val="007B0050"/>
    <w:rsid w:val="007B118A"/>
    <w:rsid w:val="007B2303"/>
    <w:rsid w:val="007B6221"/>
    <w:rsid w:val="007C05EA"/>
    <w:rsid w:val="007C28F6"/>
    <w:rsid w:val="007C5195"/>
    <w:rsid w:val="007C6585"/>
    <w:rsid w:val="007C71AA"/>
    <w:rsid w:val="007D44E0"/>
    <w:rsid w:val="007D517D"/>
    <w:rsid w:val="007D5CE2"/>
    <w:rsid w:val="007E024E"/>
    <w:rsid w:val="007E0B27"/>
    <w:rsid w:val="007E2508"/>
    <w:rsid w:val="007E3C5D"/>
    <w:rsid w:val="007F3538"/>
    <w:rsid w:val="007F3B7B"/>
    <w:rsid w:val="007F76F0"/>
    <w:rsid w:val="00802842"/>
    <w:rsid w:val="008036C7"/>
    <w:rsid w:val="00804B30"/>
    <w:rsid w:val="00805F1C"/>
    <w:rsid w:val="00812F95"/>
    <w:rsid w:val="008149F3"/>
    <w:rsid w:val="00816B2C"/>
    <w:rsid w:val="008215AE"/>
    <w:rsid w:val="008221E2"/>
    <w:rsid w:val="008226F5"/>
    <w:rsid w:val="00822EA7"/>
    <w:rsid w:val="00825698"/>
    <w:rsid w:val="008345F7"/>
    <w:rsid w:val="00837779"/>
    <w:rsid w:val="0083793F"/>
    <w:rsid w:val="00845CFE"/>
    <w:rsid w:val="00846906"/>
    <w:rsid w:val="00846EA0"/>
    <w:rsid w:val="00847152"/>
    <w:rsid w:val="00852B4C"/>
    <w:rsid w:val="00853ED3"/>
    <w:rsid w:val="00855AE8"/>
    <w:rsid w:val="00856F93"/>
    <w:rsid w:val="008607EB"/>
    <w:rsid w:val="008616A1"/>
    <w:rsid w:val="00865A40"/>
    <w:rsid w:val="00866642"/>
    <w:rsid w:val="00867979"/>
    <w:rsid w:val="00871108"/>
    <w:rsid w:val="008720D3"/>
    <w:rsid w:val="008741D2"/>
    <w:rsid w:val="00877601"/>
    <w:rsid w:val="00877636"/>
    <w:rsid w:val="00877888"/>
    <w:rsid w:val="00877B13"/>
    <w:rsid w:val="00877F30"/>
    <w:rsid w:val="00880420"/>
    <w:rsid w:val="00882DD6"/>
    <w:rsid w:val="00882DF8"/>
    <w:rsid w:val="00884111"/>
    <w:rsid w:val="00884473"/>
    <w:rsid w:val="00890B6B"/>
    <w:rsid w:val="00893DE3"/>
    <w:rsid w:val="008950BA"/>
    <w:rsid w:val="00895341"/>
    <w:rsid w:val="00896E18"/>
    <w:rsid w:val="00897348"/>
    <w:rsid w:val="008A1A7F"/>
    <w:rsid w:val="008A1EAC"/>
    <w:rsid w:val="008A23A2"/>
    <w:rsid w:val="008A2D27"/>
    <w:rsid w:val="008A5338"/>
    <w:rsid w:val="008A5FA0"/>
    <w:rsid w:val="008B17E2"/>
    <w:rsid w:val="008B4E9F"/>
    <w:rsid w:val="008B562D"/>
    <w:rsid w:val="008C194E"/>
    <w:rsid w:val="008C1CFF"/>
    <w:rsid w:val="008C24C6"/>
    <w:rsid w:val="008C3706"/>
    <w:rsid w:val="008C382B"/>
    <w:rsid w:val="008C4534"/>
    <w:rsid w:val="008C7C60"/>
    <w:rsid w:val="008D43B1"/>
    <w:rsid w:val="008D5B2A"/>
    <w:rsid w:val="008D698E"/>
    <w:rsid w:val="008E0A6E"/>
    <w:rsid w:val="008E1982"/>
    <w:rsid w:val="008E67B6"/>
    <w:rsid w:val="008E6B88"/>
    <w:rsid w:val="008E6D90"/>
    <w:rsid w:val="008E77E1"/>
    <w:rsid w:val="008F0A00"/>
    <w:rsid w:val="008F1238"/>
    <w:rsid w:val="008F273E"/>
    <w:rsid w:val="008F42F7"/>
    <w:rsid w:val="008F74F7"/>
    <w:rsid w:val="0090027B"/>
    <w:rsid w:val="00900304"/>
    <w:rsid w:val="00901D34"/>
    <w:rsid w:val="00905891"/>
    <w:rsid w:val="00906890"/>
    <w:rsid w:val="009108CC"/>
    <w:rsid w:val="0091364E"/>
    <w:rsid w:val="00915638"/>
    <w:rsid w:val="009237EB"/>
    <w:rsid w:val="0092445E"/>
    <w:rsid w:val="0093317A"/>
    <w:rsid w:val="009346E6"/>
    <w:rsid w:val="00936387"/>
    <w:rsid w:val="00942526"/>
    <w:rsid w:val="00942B32"/>
    <w:rsid w:val="00943FD4"/>
    <w:rsid w:val="0094550E"/>
    <w:rsid w:val="00951BC2"/>
    <w:rsid w:val="00953D90"/>
    <w:rsid w:val="00961089"/>
    <w:rsid w:val="009621B1"/>
    <w:rsid w:val="00962AF9"/>
    <w:rsid w:val="00962B03"/>
    <w:rsid w:val="0096521E"/>
    <w:rsid w:val="009662BF"/>
    <w:rsid w:val="009671C1"/>
    <w:rsid w:val="00970059"/>
    <w:rsid w:val="00974A1E"/>
    <w:rsid w:val="00975B0F"/>
    <w:rsid w:val="00976AC6"/>
    <w:rsid w:val="00977F0C"/>
    <w:rsid w:val="00981509"/>
    <w:rsid w:val="009830DF"/>
    <w:rsid w:val="00986784"/>
    <w:rsid w:val="00990601"/>
    <w:rsid w:val="00992ADB"/>
    <w:rsid w:val="00993E80"/>
    <w:rsid w:val="00994D86"/>
    <w:rsid w:val="0099516E"/>
    <w:rsid w:val="009970D0"/>
    <w:rsid w:val="00997CDE"/>
    <w:rsid w:val="009A1C1F"/>
    <w:rsid w:val="009A2A4D"/>
    <w:rsid w:val="009A4E47"/>
    <w:rsid w:val="009A5CDA"/>
    <w:rsid w:val="009A719D"/>
    <w:rsid w:val="009A7548"/>
    <w:rsid w:val="009B0551"/>
    <w:rsid w:val="009B1391"/>
    <w:rsid w:val="009B1E33"/>
    <w:rsid w:val="009B3A13"/>
    <w:rsid w:val="009B3B44"/>
    <w:rsid w:val="009B432A"/>
    <w:rsid w:val="009B4888"/>
    <w:rsid w:val="009B5023"/>
    <w:rsid w:val="009B5069"/>
    <w:rsid w:val="009B5713"/>
    <w:rsid w:val="009C15B6"/>
    <w:rsid w:val="009C1C9E"/>
    <w:rsid w:val="009C3974"/>
    <w:rsid w:val="009C7D92"/>
    <w:rsid w:val="009D12EB"/>
    <w:rsid w:val="009D15B1"/>
    <w:rsid w:val="009D1E0E"/>
    <w:rsid w:val="009D57DE"/>
    <w:rsid w:val="009E03A3"/>
    <w:rsid w:val="009E1333"/>
    <w:rsid w:val="009E257B"/>
    <w:rsid w:val="009E36A2"/>
    <w:rsid w:val="009E4806"/>
    <w:rsid w:val="009E4C69"/>
    <w:rsid w:val="009F002B"/>
    <w:rsid w:val="009F0B47"/>
    <w:rsid w:val="009F18DE"/>
    <w:rsid w:val="009F26E1"/>
    <w:rsid w:val="009F3E33"/>
    <w:rsid w:val="009F4083"/>
    <w:rsid w:val="009F4250"/>
    <w:rsid w:val="009F4657"/>
    <w:rsid w:val="009F5002"/>
    <w:rsid w:val="009F52DF"/>
    <w:rsid w:val="009F78EC"/>
    <w:rsid w:val="00A00EAA"/>
    <w:rsid w:val="00A04D51"/>
    <w:rsid w:val="00A05A2F"/>
    <w:rsid w:val="00A071AF"/>
    <w:rsid w:val="00A0725C"/>
    <w:rsid w:val="00A0759C"/>
    <w:rsid w:val="00A105B2"/>
    <w:rsid w:val="00A11500"/>
    <w:rsid w:val="00A1622C"/>
    <w:rsid w:val="00A16453"/>
    <w:rsid w:val="00A20149"/>
    <w:rsid w:val="00A21C29"/>
    <w:rsid w:val="00A22E8F"/>
    <w:rsid w:val="00A23C2F"/>
    <w:rsid w:val="00A24184"/>
    <w:rsid w:val="00A25BEF"/>
    <w:rsid w:val="00A2663C"/>
    <w:rsid w:val="00A27753"/>
    <w:rsid w:val="00A3196A"/>
    <w:rsid w:val="00A3277A"/>
    <w:rsid w:val="00A32EFF"/>
    <w:rsid w:val="00A33E07"/>
    <w:rsid w:val="00A341CA"/>
    <w:rsid w:val="00A346A6"/>
    <w:rsid w:val="00A35C9D"/>
    <w:rsid w:val="00A40D54"/>
    <w:rsid w:val="00A414E3"/>
    <w:rsid w:val="00A44477"/>
    <w:rsid w:val="00A479CD"/>
    <w:rsid w:val="00A5634E"/>
    <w:rsid w:val="00A56940"/>
    <w:rsid w:val="00A61015"/>
    <w:rsid w:val="00A6592B"/>
    <w:rsid w:val="00A665E2"/>
    <w:rsid w:val="00A6667A"/>
    <w:rsid w:val="00A6682F"/>
    <w:rsid w:val="00A67138"/>
    <w:rsid w:val="00A67676"/>
    <w:rsid w:val="00A6799A"/>
    <w:rsid w:val="00A67CB4"/>
    <w:rsid w:val="00A700B0"/>
    <w:rsid w:val="00A71794"/>
    <w:rsid w:val="00A71C9C"/>
    <w:rsid w:val="00A7206F"/>
    <w:rsid w:val="00A73D33"/>
    <w:rsid w:val="00A73E09"/>
    <w:rsid w:val="00A76D76"/>
    <w:rsid w:val="00A77D81"/>
    <w:rsid w:val="00A77E9F"/>
    <w:rsid w:val="00A81341"/>
    <w:rsid w:val="00A8151D"/>
    <w:rsid w:val="00A8548E"/>
    <w:rsid w:val="00A902F6"/>
    <w:rsid w:val="00A91735"/>
    <w:rsid w:val="00A91EEA"/>
    <w:rsid w:val="00A920EA"/>
    <w:rsid w:val="00A92931"/>
    <w:rsid w:val="00A94EAA"/>
    <w:rsid w:val="00A96682"/>
    <w:rsid w:val="00A97822"/>
    <w:rsid w:val="00AA0199"/>
    <w:rsid w:val="00AA0DCA"/>
    <w:rsid w:val="00AA2C16"/>
    <w:rsid w:val="00AA35FB"/>
    <w:rsid w:val="00AA5652"/>
    <w:rsid w:val="00AA7197"/>
    <w:rsid w:val="00AB33BB"/>
    <w:rsid w:val="00AB4FF5"/>
    <w:rsid w:val="00AB75F0"/>
    <w:rsid w:val="00AC1FAA"/>
    <w:rsid w:val="00AC21EE"/>
    <w:rsid w:val="00AC3850"/>
    <w:rsid w:val="00AC3D2E"/>
    <w:rsid w:val="00AC4B0D"/>
    <w:rsid w:val="00AC776C"/>
    <w:rsid w:val="00AD0478"/>
    <w:rsid w:val="00AD069F"/>
    <w:rsid w:val="00AD5F67"/>
    <w:rsid w:val="00AD5F7D"/>
    <w:rsid w:val="00AD62CE"/>
    <w:rsid w:val="00AD6AA7"/>
    <w:rsid w:val="00AD7C77"/>
    <w:rsid w:val="00AE06E6"/>
    <w:rsid w:val="00AE25B1"/>
    <w:rsid w:val="00AE305E"/>
    <w:rsid w:val="00AE77C1"/>
    <w:rsid w:val="00AF0EF3"/>
    <w:rsid w:val="00AF229B"/>
    <w:rsid w:val="00AF2662"/>
    <w:rsid w:val="00AF34BC"/>
    <w:rsid w:val="00AF48C1"/>
    <w:rsid w:val="00AF4A1C"/>
    <w:rsid w:val="00B012B7"/>
    <w:rsid w:val="00B0251E"/>
    <w:rsid w:val="00B02EF6"/>
    <w:rsid w:val="00B03BF2"/>
    <w:rsid w:val="00B04927"/>
    <w:rsid w:val="00B04F4C"/>
    <w:rsid w:val="00B06F74"/>
    <w:rsid w:val="00B15F94"/>
    <w:rsid w:val="00B17700"/>
    <w:rsid w:val="00B22680"/>
    <w:rsid w:val="00B22C25"/>
    <w:rsid w:val="00B23DC0"/>
    <w:rsid w:val="00B24625"/>
    <w:rsid w:val="00B24D02"/>
    <w:rsid w:val="00B25084"/>
    <w:rsid w:val="00B2541A"/>
    <w:rsid w:val="00B26316"/>
    <w:rsid w:val="00B2631A"/>
    <w:rsid w:val="00B27A77"/>
    <w:rsid w:val="00B30DD3"/>
    <w:rsid w:val="00B33D6B"/>
    <w:rsid w:val="00B350C7"/>
    <w:rsid w:val="00B37838"/>
    <w:rsid w:val="00B4129C"/>
    <w:rsid w:val="00B41EF8"/>
    <w:rsid w:val="00B45705"/>
    <w:rsid w:val="00B45D19"/>
    <w:rsid w:val="00B4753A"/>
    <w:rsid w:val="00B50372"/>
    <w:rsid w:val="00B51FC4"/>
    <w:rsid w:val="00B524DB"/>
    <w:rsid w:val="00B524DE"/>
    <w:rsid w:val="00B53AB1"/>
    <w:rsid w:val="00B53DAD"/>
    <w:rsid w:val="00B55B5E"/>
    <w:rsid w:val="00B55C30"/>
    <w:rsid w:val="00B56D24"/>
    <w:rsid w:val="00B631AC"/>
    <w:rsid w:val="00B6327D"/>
    <w:rsid w:val="00B64C1E"/>
    <w:rsid w:val="00B7001C"/>
    <w:rsid w:val="00B706D8"/>
    <w:rsid w:val="00B71E0A"/>
    <w:rsid w:val="00B71FFA"/>
    <w:rsid w:val="00B731AA"/>
    <w:rsid w:val="00B7361C"/>
    <w:rsid w:val="00B73986"/>
    <w:rsid w:val="00B739F6"/>
    <w:rsid w:val="00B73A63"/>
    <w:rsid w:val="00B74543"/>
    <w:rsid w:val="00B751D4"/>
    <w:rsid w:val="00B7535C"/>
    <w:rsid w:val="00B76027"/>
    <w:rsid w:val="00B80F1D"/>
    <w:rsid w:val="00B836CC"/>
    <w:rsid w:val="00B86290"/>
    <w:rsid w:val="00B9031C"/>
    <w:rsid w:val="00B9687F"/>
    <w:rsid w:val="00B9691E"/>
    <w:rsid w:val="00B9759D"/>
    <w:rsid w:val="00B97A05"/>
    <w:rsid w:val="00BA08A8"/>
    <w:rsid w:val="00BA0A56"/>
    <w:rsid w:val="00BA3483"/>
    <w:rsid w:val="00BA38C1"/>
    <w:rsid w:val="00BA54A6"/>
    <w:rsid w:val="00BA6DB2"/>
    <w:rsid w:val="00BB10DE"/>
    <w:rsid w:val="00BB2147"/>
    <w:rsid w:val="00BB310D"/>
    <w:rsid w:val="00BB514E"/>
    <w:rsid w:val="00BB5406"/>
    <w:rsid w:val="00BB574D"/>
    <w:rsid w:val="00BB5927"/>
    <w:rsid w:val="00BB67BB"/>
    <w:rsid w:val="00BB7E56"/>
    <w:rsid w:val="00BC5A57"/>
    <w:rsid w:val="00BC6691"/>
    <w:rsid w:val="00BD1915"/>
    <w:rsid w:val="00BD43B6"/>
    <w:rsid w:val="00BE0B41"/>
    <w:rsid w:val="00BE118C"/>
    <w:rsid w:val="00BE1F04"/>
    <w:rsid w:val="00BE3F4F"/>
    <w:rsid w:val="00BE474B"/>
    <w:rsid w:val="00BE4F29"/>
    <w:rsid w:val="00BE4FE3"/>
    <w:rsid w:val="00BF0BBD"/>
    <w:rsid w:val="00BF28EA"/>
    <w:rsid w:val="00BF379B"/>
    <w:rsid w:val="00BF42AD"/>
    <w:rsid w:val="00BF62AA"/>
    <w:rsid w:val="00BF7575"/>
    <w:rsid w:val="00C00EC9"/>
    <w:rsid w:val="00C021FC"/>
    <w:rsid w:val="00C02527"/>
    <w:rsid w:val="00C02E65"/>
    <w:rsid w:val="00C07532"/>
    <w:rsid w:val="00C10BA6"/>
    <w:rsid w:val="00C10F40"/>
    <w:rsid w:val="00C2382C"/>
    <w:rsid w:val="00C319CC"/>
    <w:rsid w:val="00C32291"/>
    <w:rsid w:val="00C34B15"/>
    <w:rsid w:val="00C358F5"/>
    <w:rsid w:val="00C3637A"/>
    <w:rsid w:val="00C40FF5"/>
    <w:rsid w:val="00C41C0D"/>
    <w:rsid w:val="00C43816"/>
    <w:rsid w:val="00C443CC"/>
    <w:rsid w:val="00C451DB"/>
    <w:rsid w:val="00C45659"/>
    <w:rsid w:val="00C469A7"/>
    <w:rsid w:val="00C51A53"/>
    <w:rsid w:val="00C52C1E"/>
    <w:rsid w:val="00C544A4"/>
    <w:rsid w:val="00C555A8"/>
    <w:rsid w:val="00C55911"/>
    <w:rsid w:val="00C600A4"/>
    <w:rsid w:val="00C60C2D"/>
    <w:rsid w:val="00C60FE7"/>
    <w:rsid w:val="00C61AD8"/>
    <w:rsid w:val="00C6319E"/>
    <w:rsid w:val="00C63D3E"/>
    <w:rsid w:val="00C640EC"/>
    <w:rsid w:val="00C643AF"/>
    <w:rsid w:val="00C643D1"/>
    <w:rsid w:val="00C647ED"/>
    <w:rsid w:val="00C663AB"/>
    <w:rsid w:val="00C6704A"/>
    <w:rsid w:val="00C6780D"/>
    <w:rsid w:val="00C71866"/>
    <w:rsid w:val="00C74B3B"/>
    <w:rsid w:val="00C777C6"/>
    <w:rsid w:val="00C822A8"/>
    <w:rsid w:val="00C86503"/>
    <w:rsid w:val="00C86BA2"/>
    <w:rsid w:val="00C87793"/>
    <w:rsid w:val="00C9146D"/>
    <w:rsid w:val="00C924D7"/>
    <w:rsid w:val="00C931CE"/>
    <w:rsid w:val="00C95475"/>
    <w:rsid w:val="00CA14DE"/>
    <w:rsid w:val="00CA31BD"/>
    <w:rsid w:val="00CA3492"/>
    <w:rsid w:val="00CA3EDC"/>
    <w:rsid w:val="00CA412A"/>
    <w:rsid w:val="00CA555D"/>
    <w:rsid w:val="00CA6D2C"/>
    <w:rsid w:val="00CB0E53"/>
    <w:rsid w:val="00CB6FC6"/>
    <w:rsid w:val="00CB770C"/>
    <w:rsid w:val="00CB7D64"/>
    <w:rsid w:val="00CC1033"/>
    <w:rsid w:val="00CC1721"/>
    <w:rsid w:val="00CC2F06"/>
    <w:rsid w:val="00CC331E"/>
    <w:rsid w:val="00CC4C7F"/>
    <w:rsid w:val="00CD0964"/>
    <w:rsid w:val="00CD1970"/>
    <w:rsid w:val="00CD1EDA"/>
    <w:rsid w:val="00CD1FDE"/>
    <w:rsid w:val="00CD271C"/>
    <w:rsid w:val="00CD43C1"/>
    <w:rsid w:val="00CD480E"/>
    <w:rsid w:val="00CD5C2E"/>
    <w:rsid w:val="00CE19CF"/>
    <w:rsid w:val="00CE1BEC"/>
    <w:rsid w:val="00CE1D87"/>
    <w:rsid w:val="00CE2762"/>
    <w:rsid w:val="00CE544F"/>
    <w:rsid w:val="00CE5DA7"/>
    <w:rsid w:val="00CF0CF1"/>
    <w:rsid w:val="00CF3212"/>
    <w:rsid w:val="00CF4873"/>
    <w:rsid w:val="00CF744A"/>
    <w:rsid w:val="00CF78ED"/>
    <w:rsid w:val="00D0035F"/>
    <w:rsid w:val="00D02498"/>
    <w:rsid w:val="00D04AD0"/>
    <w:rsid w:val="00D056B2"/>
    <w:rsid w:val="00D05ED0"/>
    <w:rsid w:val="00D0609D"/>
    <w:rsid w:val="00D061EA"/>
    <w:rsid w:val="00D06671"/>
    <w:rsid w:val="00D1459F"/>
    <w:rsid w:val="00D15A80"/>
    <w:rsid w:val="00D2051D"/>
    <w:rsid w:val="00D20808"/>
    <w:rsid w:val="00D23901"/>
    <w:rsid w:val="00D24699"/>
    <w:rsid w:val="00D26592"/>
    <w:rsid w:val="00D2681D"/>
    <w:rsid w:val="00D26C30"/>
    <w:rsid w:val="00D2774A"/>
    <w:rsid w:val="00D3348A"/>
    <w:rsid w:val="00D33828"/>
    <w:rsid w:val="00D35222"/>
    <w:rsid w:val="00D376B0"/>
    <w:rsid w:val="00D4100B"/>
    <w:rsid w:val="00D4111F"/>
    <w:rsid w:val="00D41D52"/>
    <w:rsid w:val="00D518EB"/>
    <w:rsid w:val="00D632E8"/>
    <w:rsid w:val="00D66AC2"/>
    <w:rsid w:val="00D66F00"/>
    <w:rsid w:val="00D67002"/>
    <w:rsid w:val="00D71732"/>
    <w:rsid w:val="00D779F9"/>
    <w:rsid w:val="00D77E83"/>
    <w:rsid w:val="00D8103B"/>
    <w:rsid w:val="00D864B5"/>
    <w:rsid w:val="00D872D3"/>
    <w:rsid w:val="00D87ED6"/>
    <w:rsid w:val="00D92B8A"/>
    <w:rsid w:val="00D9460B"/>
    <w:rsid w:val="00D958D7"/>
    <w:rsid w:val="00D96A16"/>
    <w:rsid w:val="00DA0929"/>
    <w:rsid w:val="00DA1C50"/>
    <w:rsid w:val="00DB0171"/>
    <w:rsid w:val="00DB06BB"/>
    <w:rsid w:val="00DB4385"/>
    <w:rsid w:val="00DB79B0"/>
    <w:rsid w:val="00DC1098"/>
    <w:rsid w:val="00DC44E1"/>
    <w:rsid w:val="00DC4E4D"/>
    <w:rsid w:val="00DC6782"/>
    <w:rsid w:val="00DC6839"/>
    <w:rsid w:val="00DD03C4"/>
    <w:rsid w:val="00DD073D"/>
    <w:rsid w:val="00DD60BB"/>
    <w:rsid w:val="00DE0874"/>
    <w:rsid w:val="00DE23E6"/>
    <w:rsid w:val="00DE5C74"/>
    <w:rsid w:val="00DE72AC"/>
    <w:rsid w:val="00DF0F91"/>
    <w:rsid w:val="00DF18BA"/>
    <w:rsid w:val="00DF1DE1"/>
    <w:rsid w:val="00DF3746"/>
    <w:rsid w:val="00DF71BE"/>
    <w:rsid w:val="00E00279"/>
    <w:rsid w:val="00E018CB"/>
    <w:rsid w:val="00E033E0"/>
    <w:rsid w:val="00E0377C"/>
    <w:rsid w:val="00E040E7"/>
    <w:rsid w:val="00E0460B"/>
    <w:rsid w:val="00E05291"/>
    <w:rsid w:val="00E05917"/>
    <w:rsid w:val="00E06805"/>
    <w:rsid w:val="00E10AA5"/>
    <w:rsid w:val="00E10FF2"/>
    <w:rsid w:val="00E112B0"/>
    <w:rsid w:val="00E147C5"/>
    <w:rsid w:val="00E210A3"/>
    <w:rsid w:val="00E21120"/>
    <w:rsid w:val="00E22B69"/>
    <w:rsid w:val="00E24133"/>
    <w:rsid w:val="00E24E6E"/>
    <w:rsid w:val="00E27EF3"/>
    <w:rsid w:val="00E30521"/>
    <w:rsid w:val="00E346F1"/>
    <w:rsid w:val="00E35A0A"/>
    <w:rsid w:val="00E371A2"/>
    <w:rsid w:val="00E40500"/>
    <w:rsid w:val="00E4082A"/>
    <w:rsid w:val="00E40E0F"/>
    <w:rsid w:val="00E42254"/>
    <w:rsid w:val="00E42419"/>
    <w:rsid w:val="00E47331"/>
    <w:rsid w:val="00E51B44"/>
    <w:rsid w:val="00E52D0E"/>
    <w:rsid w:val="00E53013"/>
    <w:rsid w:val="00E53817"/>
    <w:rsid w:val="00E54577"/>
    <w:rsid w:val="00E57023"/>
    <w:rsid w:val="00E57DAB"/>
    <w:rsid w:val="00E613FF"/>
    <w:rsid w:val="00E63AA3"/>
    <w:rsid w:val="00E63D59"/>
    <w:rsid w:val="00E64251"/>
    <w:rsid w:val="00E6605D"/>
    <w:rsid w:val="00E67831"/>
    <w:rsid w:val="00E70E4F"/>
    <w:rsid w:val="00E71128"/>
    <w:rsid w:val="00E718D4"/>
    <w:rsid w:val="00E722FE"/>
    <w:rsid w:val="00E77E8A"/>
    <w:rsid w:val="00E90AEB"/>
    <w:rsid w:val="00E917AF"/>
    <w:rsid w:val="00E92064"/>
    <w:rsid w:val="00E95670"/>
    <w:rsid w:val="00E96085"/>
    <w:rsid w:val="00E978EC"/>
    <w:rsid w:val="00EA2694"/>
    <w:rsid w:val="00EA3A40"/>
    <w:rsid w:val="00EA4F16"/>
    <w:rsid w:val="00EA5B3C"/>
    <w:rsid w:val="00EA61DE"/>
    <w:rsid w:val="00EA6363"/>
    <w:rsid w:val="00EA676D"/>
    <w:rsid w:val="00EA6CA9"/>
    <w:rsid w:val="00EA7254"/>
    <w:rsid w:val="00EA7687"/>
    <w:rsid w:val="00EB3444"/>
    <w:rsid w:val="00EB36D2"/>
    <w:rsid w:val="00EB3FA6"/>
    <w:rsid w:val="00EB4FE9"/>
    <w:rsid w:val="00EB64EA"/>
    <w:rsid w:val="00EC0DE3"/>
    <w:rsid w:val="00EC19A4"/>
    <w:rsid w:val="00EC322B"/>
    <w:rsid w:val="00EC32B1"/>
    <w:rsid w:val="00EC71E0"/>
    <w:rsid w:val="00ED1C53"/>
    <w:rsid w:val="00ED554A"/>
    <w:rsid w:val="00ED6B2E"/>
    <w:rsid w:val="00EE038D"/>
    <w:rsid w:val="00EE2B2D"/>
    <w:rsid w:val="00EE3B34"/>
    <w:rsid w:val="00EE4DD3"/>
    <w:rsid w:val="00EE6594"/>
    <w:rsid w:val="00EF2353"/>
    <w:rsid w:val="00EF4BD4"/>
    <w:rsid w:val="00EF4E67"/>
    <w:rsid w:val="00EF521E"/>
    <w:rsid w:val="00EF5AF1"/>
    <w:rsid w:val="00EF7179"/>
    <w:rsid w:val="00EF723F"/>
    <w:rsid w:val="00F01C7A"/>
    <w:rsid w:val="00F01FE7"/>
    <w:rsid w:val="00F026FE"/>
    <w:rsid w:val="00F02CE0"/>
    <w:rsid w:val="00F03FA1"/>
    <w:rsid w:val="00F057F4"/>
    <w:rsid w:val="00F13BEA"/>
    <w:rsid w:val="00F145B4"/>
    <w:rsid w:val="00F16071"/>
    <w:rsid w:val="00F2053F"/>
    <w:rsid w:val="00F22F12"/>
    <w:rsid w:val="00F2319A"/>
    <w:rsid w:val="00F23CA2"/>
    <w:rsid w:val="00F25CD2"/>
    <w:rsid w:val="00F334A7"/>
    <w:rsid w:val="00F357FF"/>
    <w:rsid w:val="00F36646"/>
    <w:rsid w:val="00F3666E"/>
    <w:rsid w:val="00F40CFB"/>
    <w:rsid w:val="00F41649"/>
    <w:rsid w:val="00F41F08"/>
    <w:rsid w:val="00F463A8"/>
    <w:rsid w:val="00F5022D"/>
    <w:rsid w:val="00F507ED"/>
    <w:rsid w:val="00F5338F"/>
    <w:rsid w:val="00F53C7D"/>
    <w:rsid w:val="00F555D2"/>
    <w:rsid w:val="00F5590A"/>
    <w:rsid w:val="00F55B39"/>
    <w:rsid w:val="00F61D58"/>
    <w:rsid w:val="00F6252A"/>
    <w:rsid w:val="00F700CC"/>
    <w:rsid w:val="00F70303"/>
    <w:rsid w:val="00F720B3"/>
    <w:rsid w:val="00F75A06"/>
    <w:rsid w:val="00F81506"/>
    <w:rsid w:val="00F81A71"/>
    <w:rsid w:val="00F82DD3"/>
    <w:rsid w:val="00F83301"/>
    <w:rsid w:val="00F83A48"/>
    <w:rsid w:val="00F847AF"/>
    <w:rsid w:val="00F86109"/>
    <w:rsid w:val="00F917EF"/>
    <w:rsid w:val="00F932BE"/>
    <w:rsid w:val="00F945D0"/>
    <w:rsid w:val="00F9717D"/>
    <w:rsid w:val="00F97A65"/>
    <w:rsid w:val="00F97CAF"/>
    <w:rsid w:val="00FA2615"/>
    <w:rsid w:val="00FA4E56"/>
    <w:rsid w:val="00FA5835"/>
    <w:rsid w:val="00FA709B"/>
    <w:rsid w:val="00FB1A1A"/>
    <w:rsid w:val="00FB4ADC"/>
    <w:rsid w:val="00FB4FBC"/>
    <w:rsid w:val="00FB6BE7"/>
    <w:rsid w:val="00FB6EA1"/>
    <w:rsid w:val="00FC1E30"/>
    <w:rsid w:val="00FC2063"/>
    <w:rsid w:val="00FC33E2"/>
    <w:rsid w:val="00FC3C3C"/>
    <w:rsid w:val="00FC7DDD"/>
    <w:rsid w:val="00FD2660"/>
    <w:rsid w:val="00FD2EC3"/>
    <w:rsid w:val="00FD32FD"/>
    <w:rsid w:val="00FD3F8F"/>
    <w:rsid w:val="00FD5C78"/>
    <w:rsid w:val="00FD6165"/>
    <w:rsid w:val="00FD6C71"/>
    <w:rsid w:val="00FD7659"/>
    <w:rsid w:val="00FE1219"/>
    <w:rsid w:val="00FE1891"/>
    <w:rsid w:val="00FE5D09"/>
    <w:rsid w:val="00FE648E"/>
    <w:rsid w:val="00FF0BD5"/>
    <w:rsid w:val="00FF1AA9"/>
    <w:rsid w:val="00FF2562"/>
    <w:rsid w:val="00FF3DB8"/>
    <w:rsid w:val="00FF4F9A"/>
    <w:rsid w:val="00FF5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B"/>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EQ">
    <w:name w:val="EQ"/>
    <w:basedOn w:val="a"/>
    <w:next w:val="a"/>
    <w:uiPriority w:val="99"/>
    <w:qFormat/>
    <w:rsid w:val="005F2FD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Proposal">
    <w:name w:val="Proposal"/>
    <w:basedOn w:val="a0"/>
    <w:rsid w:val="002E1724"/>
    <w:pPr>
      <w:numPr>
        <w:numId w:val="12"/>
      </w:numPr>
      <w:tabs>
        <w:tab w:val="clear" w:pos="1304"/>
        <w:tab w:val="left" w:pos="1701"/>
      </w:tabs>
      <w:overflowPunct w:val="0"/>
      <w:autoSpaceDE w:val="0"/>
      <w:autoSpaceDN w:val="0"/>
      <w:adjustRightInd w:val="0"/>
      <w:ind w:left="1701" w:hanging="1701"/>
    </w:pPr>
    <w:rPr>
      <w:rFonts w:ascii="Arial" w:eastAsiaTheme="minorEastAsia" w:hAnsi="Arial"/>
      <w:b/>
      <w:bCs/>
      <w:szCs w:val="20"/>
      <w:lang w:val="en-GB" w:eastAsia="zh-CN"/>
    </w:rPr>
  </w:style>
  <w:style w:type="table" w:styleId="11">
    <w:name w:val="Medium Grid 1"/>
    <w:basedOn w:val="a2"/>
    <w:uiPriority w:val="67"/>
    <w:rsid w:val="004B6DD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References">
    <w:name w:val="References"/>
    <w:basedOn w:val="a"/>
    <w:qFormat/>
    <w:rsid w:val="00253423"/>
    <w:pPr>
      <w:numPr>
        <w:numId w:val="22"/>
      </w:numPr>
      <w:spacing w:beforeLines="50" w:afterLines="50" w:line="256" w:lineRule="auto"/>
      <w:ind w:left="720"/>
      <w:jc w:val="both"/>
    </w:pPr>
    <w:rPr>
      <w:kern w:val="2"/>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B"/>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EQ">
    <w:name w:val="EQ"/>
    <w:basedOn w:val="a"/>
    <w:next w:val="a"/>
    <w:uiPriority w:val="99"/>
    <w:qFormat/>
    <w:rsid w:val="005F2FD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Proposal">
    <w:name w:val="Proposal"/>
    <w:basedOn w:val="a0"/>
    <w:rsid w:val="002E1724"/>
    <w:pPr>
      <w:numPr>
        <w:numId w:val="12"/>
      </w:numPr>
      <w:tabs>
        <w:tab w:val="clear" w:pos="1304"/>
        <w:tab w:val="left" w:pos="1701"/>
      </w:tabs>
      <w:overflowPunct w:val="0"/>
      <w:autoSpaceDE w:val="0"/>
      <w:autoSpaceDN w:val="0"/>
      <w:adjustRightInd w:val="0"/>
      <w:ind w:left="1701" w:hanging="1701"/>
    </w:pPr>
    <w:rPr>
      <w:rFonts w:ascii="Arial" w:eastAsiaTheme="minorEastAsia" w:hAnsi="Arial"/>
      <w:b/>
      <w:bCs/>
      <w:szCs w:val="20"/>
      <w:lang w:val="en-GB" w:eastAsia="zh-CN"/>
    </w:rPr>
  </w:style>
  <w:style w:type="table" w:styleId="11">
    <w:name w:val="Medium Grid 1"/>
    <w:basedOn w:val="a2"/>
    <w:uiPriority w:val="67"/>
    <w:rsid w:val="004B6DD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References">
    <w:name w:val="References"/>
    <w:basedOn w:val="a"/>
    <w:qFormat/>
    <w:rsid w:val="00253423"/>
    <w:pPr>
      <w:numPr>
        <w:numId w:val="22"/>
      </w:numPr>
      <w:spacing w:beforeLines="50" w:afterLines="50" w:line="256" w:lineRule="auto"/>
      <w:ind w:left="720"/>
      <w:jc w:val="both"/>
    </w:pPr>
    <w:rPr>
      <w:kern w:val="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2455806">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0063111">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1541653">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3804984">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6579547">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1327886">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6301139">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5661428">
      <w:bodyDiv w:val="1"/>
      <w:marLeft w:val="0"/>
      <w:marRight w:val="0"/>
      <w:marTop w:val="0"/>
      <w:marBottom w:val="0"/>
      <w:divBdr>
        <w:top w:val="none" w:sz="0" w:space="0" w:color="auto"/>
        <w:left w:val="none" w:sz="0" w:space="0" w:color="auto"/>
        <w:bottom w:val="none" w:sz="0" w:space="0" w:color="auto"/>
        <w:right w:val="none" w:sz="0" w:space="0" w:color="auto"/>
      </w:divBdr>
      <w:divsChild>
        <w:div w:id="1165243065">
          <w:marLeft w:val="0"/>
          <w:marRight w:val="0"/>
          <w:marTop w:val="0"/>
          <w:marBottom w:val="0"/>
          <w:divBdr>
            <w:top w:val="none" w:sz="0" w:space="0" w:color="auto"/>
            <w:left w:val="none" w:sz="0" w:space="0" w:color="auto"/>
            <w:bottom w:val="none" w:sz="0" w:space="0" w:color="auto"/>
            <w:right w:val="none" w:sz="0" w:space="0" w:color="auto"/>
          </w:divBdr>
        </w:div>
        <w:div w:id="1924340529">
          <w:marLeft w:val="0"/>
          <w:marRight w:val="0"/>
          <w:marTop w:val="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4264862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47524167">
      <w:bodyDiv w:val="1"/>
      <w:marLeft w:val="0"/>
      <w:marRight w:val="0"/>
      <w:marTop w:val="0"/>
      <w:marBottom w:val="0"/>
      <w:divBdr>
        <w:top w:val="none" w:sz="0" w:space="0" w:color="auto"/>
        <w:left w:val="none" w:sz="0" w:space="0" w:color="auto"/>
        <w:bottom w:val="none" w:sz="0" w:space="0" w:color="auto"/>
        <w:right w:val="none" w:sz="0" w:space="0" w:color="auto"/>
      </w:divBdr>
      <w:divsChild>
        <w:div w:id="592590417">
          <w:marLeft w:val="0"/>
          <w:marRight w:val="0"/>
          <w:marTop w:val="0"/>
          <w:marBottom w:val="0"/>
          <w:divBdr>
            <w:top w:val="none" w:sz="0" w:space="0" w:color="auto"/>
            <w:left w:val="none" w:sz="0" w:space="0" w:color="auto"/>
            <w:bottom w:val="none" w:sz="0" w:space="0" w:color="auto"/>
            <w:right w:val="none" w:sz="0" w:space="0" w:color="auto"/>
          </w:divBdr>
        </w:div>
        <w:div w:id="1456021815">
          <w:marLeft w:val="0"/>
          <w:marRight w:val="0"/>
          <w:marTop w:val="0"/>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3600911">
      <w:bodyDiv w:val="1"/>
      <w:marLeft w:val="0"/>
      <w:marRight w:val="0"/>
      <w:marTop w:val="0"/>
      <w:marBottom w:val="0"/>
      <w:divBdr>
        <w:top w:val="none" w:sz="0" w:space="0" w:color="auto"/>
        <w:left w:val="none" w:sz="0" w:space="0" w:color="auto"/>
        <w:bottom w:val="none" w:sz="0" w:space="0" w:color="auto"/>
        <w:right w:val="none" w:sz="0" w:space="0" w:color="auto"/>
      </w:divBdr>
      <w:divsChild>
        <w:div w:id="610551428">
          <w:marLeft w:val="0"/>
          <w:marRight w:val="0"/>
          <w:marTop w:val="0"/>
          <w:marBottom w:val="0"/>
          <w:divBdr>
            <w:top w:val="none" w:sz="0" w:space="0" w:color="auto"/>
            <w:left w:val="none" w:sz="0" w:space="0" w:color="auto"/>
            <w:bottom w:val="none" w:sz="0" w:space="0" w:color="auto"/>
            <w:right w:val="none" w:sz="0" w:space="0" w:color="auto"/>
          </w:divBdr>
        </w:div>
        <w:div w:id="1366903475">
          <w:marLeft w:val="0"/>
          <w:marRight w:val="0"/>
          <w:marTop w:val="0"/>
          <w:marBottom w:val="0"/>
          <w:divBdr>
            <w:top w:val="none" w:sz="0" w:space="0" w:color="auto"/>
            <w:left w:val="none" w:sz="0" w:space="0" w:color="auto"/>
            <w:bottom w:val="none" w:sz="0" w:space="0" w:color="auto"/>
            <w:right w:val="none" w:sz="0" w:space="0" w:color="auto"/>
          </w:divBdr>
        </w:div>
        <w:div w:id="1599294081">
          <w:marLeft w:val="0"/>
          <w:marRight w:val="0"/>
          <w:marTop w:val="0"/>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371219">
      <w:bodyDiv w:val="1"/>
      <w:marLeft w:val="0"/>
      <w:marRight w:val="0"/>
      <w:marTop w:val="0"/>
      <w:marBottom w:val="0"/>
      <w:divBdr>
        <w:top w:val="none" w:sz="0" w:space="0" w:color="auto"/>
        <w:left w:val="none" w:sz="0" w:space="0" w:color="auto"/>
        <w:bottom w:val="none" w:sz="0" w:space="0" w:color="auto"/>
        <w:right w:val="none" w:sz="0" w:space="0" w:color="auto"/>
      </w:divBdr>
      <w:divsChild>
        <w:div w:id="1117409623">
          <w:marLeft w:val="0"/>
          <w:marRight w:val="0"/>
          <w:marTop w:val="0"/>
          <w:marBottom w:val="0"/>
          <w:divBdr>
            <w:top w:val="none" w:sz="0" w:space="0" w:color="auto"/>
            <w:left w:val="none" w:sz="0" w:space="0" w:color="auto"/>
            <w:bottom w:val="none" w:sz="0" w:space="0" w:color="auto"/>
            <w:right w:val="none" w:sz="0" w:space="0" w:color="auto"/>
          </w:divBdr>
        </w:div>
        <w:div w:id="522129130">
          <w:marLeft w:val="0"/>
          <w:marRight w:val="0"/>
          <w:marTop w:val="0"/>
          <w:marBottom w:val="0"/>
          <w:divBdr>
            <w:top w:val="none" w:sz="0" w:space="0" w:color="auto"/>
            <w:left w:val="none" w:sz="0" w:space="0" w:color="auto"/>
            <w:bottom w:val="none" w:sz="0" w:space="0" w:color="auto"/>
            <w:right w:val="none" w:sz="0" w:space="0" w:color="auto"/>
          </w:divBdr>
        </w:div>
        <w:div w:id="1162937500">
          <w:marLeft w:val="0"/>
          <w:marRight w:val="0"/>
          <w:marTop w:val="0"/>
          <w:marBottom w:val="0"/>
          <w:divBdr>
            <w:top w:val="none" w:sz="0" w:space="0" w:color="auto"/>
            <w:left w:val="none" w:sz="0" w:space="0" w:color="auto"/>
            <w:bottom w:val="none" w:sz="0" w:space="0" w:color="auto"/>
            <w:right w:val="none" w:sz="0" w:space="0" w:color="auto"/>
          </w:divBdr>
        </w:div>
      </w:divsChild>
    </w:div>
    <w:div w:id="1870991127">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ECB4F-4BA3-45D7-910C-6982A94A9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2197</Words>
  <Characters>12524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24</cp:revision>
  <cp:lastPrinted>2007-08-29T03:45:00Z</cp:lastPrinted>
  <dcterms:created xsi:type="dcterms:W3CDTF">2024-11-07T03:03:00Z</dcterms:created>
  <dcterms:modified xsi:type="dcterms:W3CDTF">2024-11-08T02:41:00Z</dcterms:modified>
</cp:coreProperties>
</file>